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pPr>
        <w:spacing w:after="60"/>
        <w:jc w:val="left"/>
      </w:pPr>
      <w:r>
        <w:rPr>
          <w:rFonts w:ascii="Inter" w:cs="Inter" w:eastAsia="Inter" w:hAnsi="Inter"/>
          <w:b/>
          <w:bCs/>
          <w:i w:val="false"/>
          <w:iCs w:val="false"/>
          <w:color w:val="595959"/>
          <w:sz w:val="22"/>
          <w:szCs w:val="22"/>
        </w:rPr>
        <w:t>Free ISO 27001 kit  ·  sameerkhairkar.com</w:t>
      </w:r>
    </w:p>
    <w:p>
      <w:pPr>
        <w:pBdr>
          <w:bottom w:val="single" w:color="D9D9D9" w:sz="12" w:space="6"/>
        </w:pBdr>
        <w:spacing w:after="300"/>
        <w:jc w:val="left"/>
      </w:pPr>
      <w:r>
        <w:rPr>
          <w:rFonts w:ascii="Inter" w:cs="Inter" w:eastAsia="Inter" w:hAnsi="Inter"/>
          <w:b w:val="false"/>
          <w:bCs w:val="false"/>
          <w:i w:val="false"/>
          <w:iCs w:val="false"/>
          <w:color w:val="808080"/>
          <w:sz w:val="19"/>
          <w:szCs w:val="19"/>
        </w:rPr>
        <w:t xml:space="preserve">ISO/IEC 27001:2022 Implementation Kit</w:t>
      </w:r>
    </w:p>
    <w:p>
      <w:pPr>
        <w:spacing w:after="100"/>
      </w:pPr>
      <w:r>
        <w:rPr>
          <w:rFonts w:ascii="Inter" w:cs="Inter" w:eastAsia="Inter" w:hAnsi="Inter"/>
          <w:b/>
          <w:bCs/>
          <w:i w:val="false"/>
          <w:iCs w:val="false"/>
          <w:color w:val="1A1A1A"/>
          <w:sz w:val="44"/>
          <w:szCs w:val="44"/>
        </w:rPr>
        <w:t xml:space="preserve">Topic-Specific Policy Pack</w:t>
      </w:r>
    </w:p>
    <w:p>
      <w:pPr>
        <w:spacing w:after="400"/>
      </w:pPr>
      <w:r>
        <w:rPr>
          <w:rFonts w:ascii="Inter" w:cs="Inter" w:eastAsia="Inter" w:hAnsi="Inter"/>
          <w:b w:val="false"/>
          <w:bCs w:val="false"/>
          <w:i w:val="false"/>
          <w:iCs w:val="false"/>
          <w:color w:val="595959"/>
          <w:sz w:val="24"/>
          <w:szCs w:val="24"/>
        </w:rPr>
        <w:t xml:space="preserve">Seventeen policies supporting the Information Security Policy (ISO/IEC 27001:2022 A.5.1)</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708"/>
        <w:gridCol w:w="6318"/>
      </w:tblGrid>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Organisation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[YOUR ORGANISATION]</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type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Template set - split into individual documents before issue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reference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[DOC-REF]</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Version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 draft]</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[AUTHOR NAME AND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owner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Approved by</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Approval 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Next review due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 - normally 12 months]</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Classification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 Confidential]</w:t>
            </w:r>
          </w:p>
        </w:tc>
      </w:tr>
    </w:tbl>
    <w:p>
      <w:r>
        <w:rPr>
          <w:rFonts w:ascii="Inter" w:cs="Inter" w:eastAsia="Inter" w:hAnsi="Inter"/>
          <w:b w:val="false"/>
          <w:bCs w:val="false"/>
          <w:i w:val="false"/>
          <w:iCs w:val="false"/>
          <w:color w:val="000000"/>
          <w:sz w:val="21"/>
          <w:szCs w:val="21"/>
        </w:rPr>
        <w:t xml:space="preserve"/>
      </w:r>
    </w:p>
    <w:p>
      <w:pPr>
        <w:spacing w:after="120" w:line="264"/>
      </w:pPr>
      <w:r>
        <w:rPr>
          <w:rFonts w:ascii="Inter" w:cs="Inter" w:eastAsia="Inter" w:hAnsi="Inter"/>
          <w:b w:val="false"/>
          <w:bCs w:val="false"/>
          <w:i/>
          <w:iCs/>
          <w:color w:val="808080"/>
          <w:sz w:val="17"/>
          <w:szCs w:val="17"/>
        </w:rPr>
        <w:t>This is a free template. Text in [square brackets] must be completed or deleted before the document is issued. Shaded GUIDANCE boxes are notes to whoever is filling it in and must be deleted before issue.</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How to use this pack</w:t>
      </w:r>
    </w:p>
    <w:p>
      <w:pPr>
        <w:spacing w:after="120" w:line="264"/>
      </w:pPr>
      <w:r>
        <w:rPr>
          <w:rFonts w:ascii="Inter" w:cs="Inter" w:eastAsia="Inter" w:hAnsi="Inter"/>
          <w:b w:val="false"/>
          <w:bCs w:val="false"/>
          <w:i w:val="false"/>
          <w:iCs w:val="false"/>
          <w:color w:val="000000"/>
          <w:sz w:val="21"/>
          <w:szCs w:val="21"/>
        </w:rPr>
        <w:t xml:space="preserve">This pack contains seventeen topic-specific policies that sit beneath the Information Security Policy. Together they cover the operational areas that ISO/IEC 27001:2022 Annex A expects to see governed by documented rules.</w:t>
      </w:r>
    </w:p>
    <w:p>
      <w:pPr>
        <w:spacing w:after="120" w:line="264"/>
      </w:pPr>
      <w:r>
        <w:rPr>
          <w:rFonts w:ascii="Inter" w:cs="Inter" w:eastAsia="Inter" w:hAnsi="Inter"/>
          <w:b w:val="false"/>
          <w:bCs w:val="false"/>
          <w:i w:val="false"/>
          <w:iCs w:val="false"/>
          <w:color w:val="000000"/>
          <w:sz w:val="21"/>
          <w:szCs w:val="21"/>
        </w:rPr>
        <w:t xml:space="preserve">Each policy follows the ten-part structure recommended in ISO/IEC 27003:2017, Annex A (Policy framework): administrative details, policy summary, introduction, scope, objectives, principles, responsibilities, key outcomes, related policies, and the detailed policy requirements. The structure is worth keeping. The summary lets a busy reader get the point in ten seconds; the principles section tells people what to do when the detailed requirements do not cover their situation, which is the case more often than policy authors expect.</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ISO/IEC 27003 Annex A also lists what should shape a policy: the aims and objectives of the organisation, the strategies for achieving them, the structure and processes the organisation uses, the aims associated with the policy topic itself, the requirements of any higher-level policy, and the target group the policy directs. Run a draft past those six before issuing it - most weak policies fail on the last one.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Each policy is deliberately short. Rules people can remember beat rules people scroll past.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Split each one out into its own file before issuing, so each can have its own owner, version and review date.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Delete any policy that does not apply to the organisation - but record that decision in the Statement of Applicability, not silently.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Everything in [square brackets] must be completed or deleted. Shaded GUIDANCE boxes are for the author and must be deleted before issue.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Rules must describe what the organisation actually does, or will do by a stated date. A policy that describes an aspiration is a nonconformity waiting to be written.</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451"/>
        <w:gridCol w:w="3610"/>
        <w:gridCol w:w="3159"/>
        <w:gridCol w:w="1805"/>
      </w:tblGrid>
      <w:tr>
        <w:trPr>
          <w:tblHeader/>
        </w:trPr>
        <w:tc>
          <w:tcPr>
            <w:tcW w:type="dxa" w:w="45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t>
            </w:r>
          </w:p>
        </w:tc>
        <w:tc>
          <w:tcPr>
            <w:tcW w:type="dxa" w:w="361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Policy</w:t>
            </w:r>
          </w:p>
        </w:tc>
        <w:tc>
          <w:tcPr>
            <w:tcW w:type="dxa" w:w="315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Primary Annex A controls</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Suggested owner</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Acceptable Use Policy</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A.5.10, A.7.7, A.8.1, A.8.19, A.8.23</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Access Control Policy</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A.5.15 - A.5.18, A.8.2 - A.8.5, A.8.18</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IT Lead</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3</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Information Classification and Handling Policy</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A.5.12, A.5.13, A.5.14, A.5.33, A.8.10, A.8.11</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Cryptographic Controls Policy</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A.8.24, A.5.17</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IT Lead</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5</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Supplier and Third Party Security Policy</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A.5.19 - A.5.23</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Procurement Lead</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Incident Management Policy</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A.5.24 - A.5.28, A.6.8</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7</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Business Continuity Policy</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A.5.29, A.5.30, A.8.13, A.8.14</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Operations Director</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8</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Human Resources Security Policy</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A.6.1 - A.6.7, A.5.11</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HR Director</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9</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Physical and Environmental Security Policy</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A.7.1 - A.7.14</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Facilities Manager</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Secure Development Policy</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A.8.25 - A.8.31, A.8.33</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Head of Engineering</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11</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Backup Policy</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A.8.13, A.5.33</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IT Lead</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12</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Logging and Monitoring Policy</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A.8.15 - A.8.17, A.8.23</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IT Lead</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13</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Asset Management Policy</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A.5.9 - A.5.11, A.7.9, A.7.10, A.7.14, A.8.1</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IT Lead</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14</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Information Transfer Policy</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A.5.14, A.8.20, A.8.21, A.8.24</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15</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Secure Configuration and User Endpoint Devices Policy</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A.8.1, A.8.9, A.8.19, A.6.7</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IT Lead</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16</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Networking Security Policy</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A.8.20 - A.8.23, A.8.16</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IT Lead</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17</w:t>
            </w:r>
          </w:p>
        </w:tc>
        <w:tc>
          <w:tcPr>
            <w:tcW w:type="dxa" w:w="361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Technical Vulnerability Management Policy</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A.8.8, A.8.29, A.5.7</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IT Lead</w:t>
            </w:r>
          </w:p>
        </w:tc>
      </w:tr>
    </w:tbl>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Policies 1 to 12 were the original set. Policies 13 to 17 were added after checking the pack against the twelve example topics ISO/IEC 27002:2022 names at 5.1: asset management, information transfer, secure configuration and handling of user endpoint devices, networking security, and management of technical vulnerabilities were the five with no policy of their own. Four policies here are not on ISO's list at all - acceptable use, supplier, business continuity and HR security. That list is examples rather than a requirement, and all four map to Annex A control groups worth governing separately.</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 Acceptable Use Policy</w:t>
      </w:r>
    </w:p>
    <w:p>
      <w:pPr>
        <w:spacing w:after="120" w:line="264"/>
      </w:pPr>
      <w:r>
        <w:rPr>
          <w:rFonts w:ascii="Inter" w:cs="Inter" w:eastAsia="Inter" w:hAnsi="Inter"/>
          <w:b/>
          <w:bCs/>
          <w:i w:val="false"/>
          <w:iCs w:val="false"/>
          <w:color w:val="000000"/>
          <w:sz w:val="21"/>
          <w:szCs w:val="21"/>
        </w:rPr>
        <w:t xml:space="preserve">Annex A controls addressed: </w:t>
      </w:r>
      <w:r>
        <w:rPr>
          <w:rFonts w:ascii="Inter" w:cs="Inter" w:eastAsia="Inter" w:hAnsi="Inter"/>
          <w:b w:val="false"/>
          <w:bCs w:val="false"/>
          <w:i w:val="false"/>
          <w:iCs w:val="false"/>
          <w:color w:val="000000"/>
          <w:sz w:val="21"/>
          <w:szCs w:val="21"/>
        </w:rPr>
        <w:t xml:space="preserve">A.5.10, A.7.7, A.8.1, A.8.19, A.8.23</w:t>
      </w:r>
    </w:p>
    <w:p>
      <w:pPr>
        <w:pStyle w:val="Heading2"/>
        <w:spacing w:after="110" w:before="260"/>
      </w:pPr>
      <w:r>
        <w:rPr>
          <w:rFonts w:ascii="Inter" w:cs="Inter" w:eastAsia="Inter" w:hAnsi="Inter"/>
          <w:b/>
          <w:bCs/>
          <w:i w:val="false"/>
          <w:iCs w:val="false"/>
          <w:color w:val="595959"/>
          <w:sz w:val="24"/>
          <w:szCs w:val="24"/>
        </w:rPr>
        <w:t xml:space="preserve">Administrative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895"/>
        <w:gridCol w:w="903"/>
        <w:gridCol w:w="903"/>
        <w:gridCol w:w="542"/>
        <w:gridCol w:w="993"/>
        <w:gridCol w:w="993"/>
        <w:gridCol w:w="903"/>
        <w:gridCol w:w="1895"/>
      </w:tblGrid>
      <w:tr>
        <w:trPr>
          <w:tblHeader/>
        </w:trPr>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Policy title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Approver</w:t>
            </w:r>
          </w:p>
        </w:tc>
        <w:tc>
          <w:tcPr>
            <w:tcW w:type="dxa" w:w="54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Published</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Review due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Class.</w:t>
            </w:r>
          </w:p>
        </w:tc>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Audience</w:t>
            </w:r>
          </w:p>
        </w:tc>
      </w:tr>
      <w:tr>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Acceptable Use Policy</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[ROLE]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All personnel and contractors</w:t>
            </w:r>
          </w:p>
        </w:tc>
      </w:tr>
    </w:tbl>
    <w:p>
      <w:pPr>
        <w:pStyle w:val="Heading2"/>
        <w:spacing w:after="110" w:before="260"/>
      </w:pPr>
      <w:r>
        <w:rPr>
          <w:rFonts w:ascii="Inter" w:cs="Inter" w:eastAsia="Inter" w:hAnsi="Inter"/>
          <w:b/>
          <w:bCs/>
          <w:i w:val="false"/>
          <w:iCs w:val="false"/>
          <w:color w:val="595959"/>
          <w:sz w:val="24"/>
          <w:szCs w:val="24"/>
        </w:rPr>
        <w:t xml:space="preserve">Policy summary</w:t>
      </w:r>
    </w:p>
    <w:p>
      <w:pPr>
        <w:spacing w:after="120" w:line="264"/>
      </w:pPr>
      <w:r>
        <w:rPr>
          <w:rFonts w:ascii="Inter" w:cs="Inter" w:eastAsia="Inter" w:hAnsi="Inter"/>
          <w:b w:val="false"/>
          <w:bCs w:val="false"/>
          <w:i w:val="false"/>
          <w:iCs w:val="false"/>
          <w:color w:val="000000"/>
          <w:sz w:val="21"/>
          <w:szCs w:val="21"/>
        </w:rPr>
        <w:t xml:space="preserve">Company information and systems are for business use, must be used lawfully and securely, and must not be exposed to unapproved devices, accounts or services.</w:t>
      </w:r>
    </w:p>
    <w:p>
      <w:pPr>
        <w:pStyle w:val="Heading2"/>
        <w:spacing w:after="110" w:before="260"/>
      </w:pPr>
      <w:r>
        <w:rPr>
          <w:rFonts w:ascii="Inter" w:cs="Inter" w:eastAsia="Inter" w:hAnsi="Inter"/>
          <w:b/>
          <w:bCs/>
          <w:i w:val="false"/>
          <w:iCs w:val="false"/>
          <w:color w:val="595959"/>
          <w:sz w:val="24"/>
          <w:szCs w:val="24"/>
        </w:rPr>
        <w:t xml:space="preserve">Introduction</w:t>
      </w:r>
    </w:p>
    <w:p>
      <w:pPr>
        <w:spacing w:after="120" w:line="264"/>
      </w:pPr>
      <w:r>
        <w:rPr>
          <w:rFonts w:ascii="Inter" w:cs="Inter" w:eastAsia="Inter" w:hAnsi="Inter"/>
          <w:b w:val="false"/>
          <w:bCs w:val="false"/>
          <w:i w:val="false"/>
          <w:iCs w:val="false"/>
          <w:color w:val="000000"/>
          <w:sz w:val="21"/>
          <w:szCs w:val="21"/>
        </w:rPr>
        <w:t>To set out how [YOUR ORGANISATION] information and information systems may and may not be used, so that they are used lawfully, securely and in support of the organisation's purpose.</w:t>
      </w:r>
    </w:p>
    <w:p>
      <w:pPr>
        <w:pStyle w:val="Heading2"/>
        <w:spacing w:after="110" w:before="260"/>
      </w:pPr>
      <w:r>
        <w:rPr>
          <w:rFonts w:ascii="Inter" w:cs="Inter" w:eastAsia="Inter" w:hAnsi="Inter"/>
          <w:b/>
          <w:bCs/>
          <w:i w:val="false"/>
          <w:iCs w:val="false"/>
          <w:color w:val="595959"/>
          <w:sz w:val="24"/>
          <w:szCs w:val="24"/>
        </w:rPr>
        <w:t xml:space="preserve">Scope</w:t>
      </w:r>
    </w:p>
    <w:p>
      <w:pPr>
        <w:spacing w:after="120" w:line="264"/>
      </w:pPr>
      <w:r>
        <w:rPr>
          <w:rFonts w:ascii="Inter" w:cs="Inter" w:eastAsia="Inter" w:hAnsi="Inter"/>
          <w:b w:val="false"/>
          <w:bCs w:val="false"/>
          <w:i w:val="false"/>
          <w:iCs w:val="false"/>
          <w:color w:val="000000"/>
          <w:sz w:val="21"/>
          <w:szCs w:val="21"/>
        </w:rPr>
        <w:t>All employees, contractors and third parties using [YOUR ORGANISATION] information, devices, accounts, networks or services, on any device and in any location.</w:t>
      </w:r>
    </w:p>
    <w:p>
      <w:pPr>
        <w:pStyle w:val="Heading2"/>
        <w:spacing w:after="110" w:before="260"/>
      </w:pPr>
      <w:r>
        <w:rPr>
          <w:rFonts w:ascii="Inter" w:cs="Inter" w:eastAsia="Inter" w:hAnsi="Inter"/>
          <w:b/>
          <w:bCs/>
          <w:i w:val="false"/>
          <w:iCs w:val="false"/>
          <w:color w:val="595959"/>
          <w:sz w:val="24"/>
          <w:szCs w:val="24"/>
        </w:rPr>
        <w:t xml:space="preserve">Objectives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Prevent company information reaching devices, accounts and services the organisation cannot control.</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Make the boundary between acceptable and unacceptable use clear enough that people do not have to guess.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Protect the organisation from legal and reputational harm caused by misuse of its systems.</w:t>
      </w:r>
    </w:p>
    <w:p>
      <w:pPr>
        <w:pStyle w:val="Heading2"/>
        <w:spacing w:after="110" w:before="260"/>
      </w:pPr>
      <w:r>
        <w:rPr>
          <w:rFonts w:ascii="Inter" w:cs="Inter" w:eastAsia="Inter" w:hAnsi="Inter"/>
          <w:b/>
          <w:bCs/>
          <w:i w:val="false"/>
          <w:iCs w:val="false"/>
          <w:color w:val="595959"/>
          <w:sz w:val="24"/>
          <w:szCs w:val="24"/>
        </w:rPr>
        <w:t xml:space="preserve">Principles</w:t>
      </w:r>
    </w:p>
    <w:p>
      <w:pPr>
        <w:spacing w:after="120" w:line="264"/>
      </w:pPr>
      <w:r>
        <w:rPr>
          <w:rFonts w:ascii="Inter" w:cs="Inter" w:eastAsia="Inter" w:hAnsi="Inter"/>
          <w:b w:val="false"/>
          <w:bCs w:val="false"/>
          <w:i w:val="false"/>
          <w:iCs w:val="false"/>
          <w:color w:val="000000"/>
          <w:sz w:val="21"/>
          <w:szCs w:val="21"/>
        </w:rPr>
        <w:t xml:space="preserve">The following principles govern actions and decisions in this area. Where the detailed requirements below do not cover a situation, apply these.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If you would not be comfortable explaining it to your manager, do not do it on a company system.</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Approval comes before use, not after. Ask first; it is nearly always a quick yes.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Company information belongs on company systems. Personal accounts and personal devices are not company systems.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Security controls exist for a reason. If one blocks legitimate work, raise an exception rather than working around it.</w:t>
      </w:r>
    </w:p>
    <w:p>
      <w:pPr>
        <w:pStyle w:val="Heading2"/>
        <w:spacing w:after="110" w:before="260"/>
      </w:pPr>
      <w:r>
        <w:rPr>
          <w:rFonts w:ascii="Inter" w:cs="Inter" w:eastAsia="Inter" w:hAnsi="Inter"/>
          <w:b/>
          <w:bCs/>
          <w:i w:val="false"/>
          <w:iCs w:val="false"/>
          <w:color w:val="595959"/>
          <w:sz w:val="24"/>
          <w:szCs w:val="24"/>
        </w:rPr>
        <w:t xml:space="preserve">Responsibilities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All personnel: comply with this policy and complete the required training.</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[Line managers]: ensure their teams understand and follow it.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[IT Lead]: maintains the approved software and services list and the technical controls that support this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[ISMS Manager]: owns the policy and reviews compliance.</w:t>
      </w:r>
    </w:p>
    <w:p>
      <w:pPr>
        <w:pStyle w:val="Heading2"/>
        <w:spacing w:after="110" w:before="260"/>
      </w:pPr>
      <w:r>
        <w:rPr>
          <w:rFonts w:ascii="Inter" w:cs="Inter" w:eastAsia="Inter" w:hAnsi="Inter"/>
          <w:b/>
          <w:bCs/>
          <w:i w:val="false"/>
          <w:iCs w:val="false"/>
          <w:color w:val="595959"/>
          <w:sz w:val="24"/>
          <w:szCs w:val="24"/>
        </w:rPr>
        <w:t xml:space="preserve">Key outcomes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Company information stays within systems the organisation can monitor, back up and secure.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Fewer incidents caused by unapproved tools and shadow IT.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defensible position if misuse ever leads to a legal or regulatory question.</w:t>
      </w:r>
    </w:p>
    <w:p>
      <w:pPr>
        <w:pStyle w:val="Heading2"/>
        <w:spacing w:after="110" w:before="260"/>
      </w:pPr>
      <w:r>
        <w:rPr>
          <w:rFonts w:ascii="Inter" w:cs="Inter" w:eastAsia="Inter" w:hAnsi="Inter"/>
          <w:b/>
          <w:bCs/>
          <w:i w:val="false"/>
          <w:iCs w:val="false"/>
          <w:color w:val="595959"/>
          <w:sz w:val="24"/>
          <w:szCs w:val="24"/>
        </w:rPr>
        <w:t xml:space="preserve">Related policies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Security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Classification and Handling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Access Control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Approved software and services list</w:t>
      </w:r>
    </w:p>
    <w:p>
      <w:pPr>
        <w:pStyle w:val="Heading2"/>
        <w:spacing w:after="110" w:before="260"/>
      </w:pPr>
      <w:r>
        <w:rPr>
          <w:rFonts w:ascii="Inter" w:cs="Inter" w:eastAsia="Inter" w:hAnsi="Inter"/>
          <w:b/>
          <w:bCs/>
          <w:i w:val="false"/>
          <w:iCs w:val="false"/>
          <w:color w:val="595959"/>
          <w:sz w:val="24"/>
          <w:szCs w:val="24"/>
        </w:rPr>
        <w:t xml:space="preserve">Policy requirements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Company information and systems are provided for business purposes. Reasonable and limited personal use is permitted provided it does not interfere with work, consume significant resources, or expose the organisation to risk or liability.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You must not use company systems to store, send or access unlawful, discriminatory, harassing or obscene material.</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Company information classified [Confidential] or above must not be stored on, transferred to, or processed using personal devices, personal accounts or unapproved services.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Only software and cloud services on the approved list may be used for company information. Requests for new tools go to [ROLE] before the tool is used, not after.</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Generative AI and similar external services must not be given company information classified [Confidential] or above, or any personal data, unless the service is on the approved list. [Adjust to the organisation's position.]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Credentials must not be shared. Each person uses their own account. Multi-factor authentication must not be bypassed or shared.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Devices must be locked when unattended and must not be left visible and unattended in vehicles or public places.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Paper containing information classified [Confidential] or above must be secured when unattended and disposed of via [secure shredding / confidential waste].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Removable media must not be used for company information unless approved and encrypted.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You must not attempt to circumvent, disable or test security controls without written authorisation.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All company information and equipment must be returned when your employment or engagement ends or changes.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Company systems may be monitored for security and compliance purposes in accordance with [MONITORING NOTICE / applicable law].</w:t>
      </w:r>
    </w:p>
    <w:p>
      <w:pPr>
        <w:pStyle w:val="Heading2"/>
        <w:spacing w:after="110" w:before="260"/>
      </w:pPr>
      <w:r>
        <w:rPr>
          <w:rFonts w:ascii="Inter" w:cs="Inter" w:eastAsia="Inter" w:hAnsi="Inter"/>
          <w:b/>
          <w:bCs/>
          <w:i w:val="false"/>
          <w:iCs w:val="false"/>
          <w:color w:val="595959"/>
          <w:sz w:val="24"/>
          <w:szCs w:val="24"/>
        </w:rPr>
        <w:t xml:space="preserve">Related documents</w:t>
      </w:r>
    </w:p>
    <w:p>
      <w:pPr>
        <w:spacing w:after="120" w:line="264"/>
      </w:pPr>
      <w:r>
        <w:rPr>
          <w:rFonts w:ascii="Inter" w:cs="Inter" w:eastAsia="Inter" w:hAnsi="Inter"/>
          <w:b w:val="false"/>
          <w:bCs w:val="false"/>
          <w:i w:val="false"/>
          <w:iCs w:val="false"/>
          <w:color w:val="000000"/>
          <w:sz w:val="21"/>
          <w:szCs w:val="21"/>
        </w:rPr>
        <w:t xml:space="preserve">Information Classification and Handling Policy; Access Control Policy; approved software and services list; monitoring notice.</w:t>
      </w:r>
    </w:p>
    <w:p>
      <w:pPr>
        <w:pStyle w:val="Heading2"/>
        <w:spacing w:after="110" w:before="260"/>
      </w:pPr>
      <w:r>
        <w:rPr>
          <w:rFonts w:ascii="Inter" w:cs="Inter" w:eastAsia="Inter" w:hAnsi="Inter"/>
          <w:b/>
          <w:bCs/>
          <w:i w:val="false"/>
          <w:iCs w:val="false"/>
          <w:color w:val="595959"/>
          <w:sz w:val="24"/>
          <w:szCs w:val="24"/>
        </w:rPr>
        <w:t xml:space="preserve">Exceptions</w:t>
      </w:r>
    </w:p>
    <w:p>
      <w:pPr>
        <w:spacing w:after="120" w:line="264"/>
      </w:pPr>
      <w:r>
        <w:rPr>
          <w:rFonts w:ascii="Inter" w:cs="Inter" w:eastAsia="Inter" w:hAnsi="Inter"/>
          <w:b w:val="false"/>
          <w:bCs w:val="false"/>
          <w:i w:val="false"/>
          <w:iCs w:val="false"/>
          <w:color w:val="000000"/>
          <w:sz w:val="21"/>
          <w:szCs w:val="21"/>
        </w:rPr>
        <w:t xml:space="preserve">Exceptions to this policy must be requested in writing, risk-assessed, approved by [ROLE], recorded in the exceptions register with an expiry date, and reviewed on expiry.</w:t>
      </w:r>
    </w:p>
    <w:p>
      <w:pPr>
        <w:pStyle w:val="Heading2"/>
        <w:spacing w:after="110" w:before="260"/>
      </w:pPr>
      <w:r>
        <w:rPr>
          <w:rFonts w:ascii="Inter" w:cs="Inter" w:eastAsia="Inter" w:hAnsi="Inter"/>
          <w:b/>
          <w:bCs/>
          <w:i w:val="false"/>
          <w:iCs w:val="false"/>
          <w:color w:val="595959"/>
          <w:sz w:val="24"/>
          <w:szCs w:val="24"/>
        </w:rPr>
        <w:t xml:space="preserve">Compliance</w:t>
      </w:r>
    </w:p>
    <w:p>
      <w:pPr>
        <w:spacing w:after="120" w:line="264"/>
      </w:pPr>
      <w:r>
        <w:rPr>
          <w:rFonts w:ascii="Inter" w:cs="Inter" w:eastAsia="Inter" w:hAnsi="Inter"/>
          <w:b w:val="false"/>
          <w:bCs w:val="false"/>
          <w:i w:val="false"/>
          <w:iCs w:val="false"/>
          <w:color w:val="000000"/>
          <w:sz w:val="21"/>
          <w:szCs w:val="21"/>
        </w:rPr>
        <w:t xml:space="preserve">Compliance with this policy is mandatory and is monitored through [technical compliance checks / internal audit / periodic management review]. Non-compliance may be dealt with under the disciplinary process or, for third parties, as a breach of contract.</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2. Access Control Policy</w:t>
      </w:r>
    </w:p>
    <w:p>
      <w:pPr>
        <w:spacing w:after="120" w:line="264"/>
      </w:pPr>
      <w:r>
        <w:rPr>
          <w:rFonts w:ascii="Inter" w:cs="Inter" w:eastAsia="Inter" w:hAnsi="Inter"/>
          <w:b/>
          <w:bCs/>
          <w:i w:val="false"/>
          <w:iCs w:val="false"/>
          <w:color w:val="000000"/>
          <w:sz w:val="21"/>
          <w:szCs w:val="21"/>
        </w:rPr>
        <w:t xml:space="preserve">Annex A controls addressed: </w:t>
      </w:r>
      <w:r>
        <w:rPr>
          <w:rFonts w:ascii="Inter" w:cs="Inter" w:eastAsia="Inter" w:hAnsi="Inter"/>
          <w:b w:val="false"/>
          <w:bCs w:val="false"/>
          <w:i w:val="false"/>
          <w:iCs w:val="false"/>
          <w:color w:val="000000"/>
          <w:sz w:val="21"/>
          <w:szCs w:val="21"/>
        </w:rPr>
        <w:t xml:space="preserve">A.5.15 - A.5.18, A.8.2 - A.8.5, A.8.18</w:t>
      </w:r>
    </w:p>
    <w:p>
      <w:pPr>
        <w:pStyle w:val="Heading2"/>
        <w:spacing w:after="110" w:before="260"/>
      </w:pPr>
      <w:r>
        <w:rPr>
          <w:rFonts w:ascii="Inter" w:cs="Inter" w:eastAsia="Inter" w:hAnsi="Inter"/>
          <w:b/>
          <w:bCs/>
          <w:i w:val="false"/>
          <w:iCs w:val="false"/>
          <w:color w:val="595959"/>
          <w:sz w:val="24"/>
          <w:szCs w:val="24"/>
        </w:rPr>
        <w:t xml:space="preserve">Administrative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895"/>
        <w:gridCol w:w="903"/>
        <w:gridCol w:w="903"/>
        <w:gridCol w:w="542"/>
        <w:gridCol w:w="993"/>
        <w:gridCol w:w="993"/>
        <w:gridCol w:w="903"/>
        <w:gridCol w:w="1895"/>
      </w:tblGrid>
      <w:tr>
        <w:trPr>
          <w:tblHeader/>
        </w:trPr>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Policy title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Approver</w:t>
            </w:r>
          </w:p>
        </w:tc>
        <w:tc>
          <w:tcPr>
            <w:tcW w:type="dxa" w:w="54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Published</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Review due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Class.</w:t>
            </w:r>
          </w:p>
        </w:tc>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Audience</w:t>
            </w:r>
          </w:p>
        </w:tc>
      </w:tr>
      <w:tr>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Access Control Policy</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[ROLE]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All personnel; system and information owners; IT</w:t>
            </w:r>
          </w:p>
        </w:tc>
      </w:tr>
    </w:tbl>
    <w:p>
      <w:pPr>
        <w:pStyle w:val="Heading2"/>
        <w:spacing w:after="110" w:before="260"/>
      </w:pPr>
      <w:r>
        <w:rPr>
          <w:rFonts w:ascii="Inter" w:cs="Inter" w:eastAsia="Inter" w:hAnsi="Inter"/>
          <w:b/>
          <w:bCs/>
          <w:i w:val="false"/>
          <w:iCs w:val="false"/>
          <w:color w:val="595959"/>
          <w:sz w:val="24"/>
          <w:szCs w:val="24"/>
        </w:rPr>
        <w:t xml:space="preserve">Policy summary</w:t>
      </w:r>
    </w:p>
    <w:p>
      <w:pPr>
        <w:spacing w:after="120" w:line="264"/>
      </w:pPr>
      <w:r>
        <w:rPr>
          <w:rFonts w:ascii="Inter" w:cs="Inter" w:eastAsia="Inter" w:hAnsi="Inter"/>
          <w:b w:val="false"/>
          <w:bCs w:val="false"/>
          <w:i w:val="false"/>
          <w:iCs w:val="false"/>
          <w:color w:val="000000"/>
          <w:sz w:val="21"/>
          <w:szCs w:val="21"/>
        </w:rPr>
        <w:t xml:space="preserve">Access to information and systems is granted only where there is a business need, only to the extent needed, and only for as long as needed.</w:t>
      </w:r>
    </w:p>
    <w:p>
      <w:pPr>
        <w:pStyle w:val="Heading2"/>
        <w:spacing w:after="110" w:before="260"/>
      </w:pPr>
      <w:r>
        <w:rPr>
          <w:rFonts w:ascii="Inter" w:cs="Inter" w:eastAsia="Inter" w:hAnsi="Inter"/>
          <w:b/>
          <w:bCs/>
          <w:i w:val="false"/>
          <w:iCs w:val="false"/>
          <w:color w:val="595959"/>
          <w:sz w:val="24"/>
          <w:szCs w:val="24"/>
        </w:rPr>
        <w:t xml:space="preserve">Introduction</w:t>
      </w:r>
    </w:p>
    <w:p>
      <w:pPr>
        <w:spacing w:after="120" w:line="264"/>
      </w:pPr>
      <w:r>
        <w:rPr>
          <w:rFonts w:ascii="Inter" w:cs="Inter" w:eastAsia="Inter" w:hAnsi="Inter"/>
          <w:b w:val="false"/>
          <w:bCs w:val="false"/>
          <w:i w:val="false"/>
          <w:iCs w:val="false"/>
          <w:color w:val="000000"/>
          <w:sz w:val="21"/>
          <w:szCs w:val="21"/>
        </w:rPr>
        <w:t xml:space="preserve">To ensure that access to information and information systems is granted only to those who need it, only to the extent they need it, and only for as long as they need it.</w:t>
      </w:r>
    </w:p>
    <w:p>
      <w:pPr>
        <w:pStyle w:val="Heading2"/>
        <w:spacing w:after="110" w:before="260"/>
      </w:pPr>
      <w:r>
        <w:rPr>
          <w:rFonts w:ascii="Inter" w:cs="Inter" w:eastAsia="Inter" w:hAnsi="Inter"/>
          <w:b/>
          <w:bCs/>
          <w:i w:val="false"/>
          <w:iCs w:val="false"/>
          <w:color w:val="595959"/>
          <w:sz w:val="24"/>
          <w:szCs w:val="24"/>
        </w:rPr>
        <w:t xml:space="preserve">Scope</w:t>
      </w:r>
    </w:p>
    <w:p>
      <w:pPr>
        <w:spacing w:after="120" w:line="264"/>
      </w:pPr>
      <w:r>
        <w:rPr>
          <w:rFonts w:ascii="Inter" w:cs="Inter" w:eastAsia="Inter" w:hAnsi="Inter"/>
          <w:b w:val="false"/>
          <w:bCs w:val="false"/>
          <w:i w:val="false"/>
          <w:iCs w:val="false"/>
          <w:color w:val="000000"/>
          <w:sz w:val="21"/>
          <w:szCs w:val="21"/>
        </w:rPr>
        <w:t xml:space="preserve">All information systems, applications, infrastructure, cloud services, source code repositories and physical access within the ISMS scope.</w:t>
      </w:r>
    </w:p>
    <w:p>
      <w:pPr>
        <w:pStyle w:val="Heading2"/>
        <w:spacing w:after="110" w:before="260"/>
      </w:pPr>
      <w:r>
        <w:rPr>
          <w:rFonts w:ascii="Inter" w:cs="Inter" w:eastAsia="Inter" w:hAnsi="Inter"/>
          <w:b/>
          <w:bCs/>
          <w:i w:val="false"/>
          <w:iCs w:val="false"/>
          <w:color w:val="595959"/>
          <w:sz w:val="24"/>
          <w:szCs w:val="24"/>
        </w:rPr>
        <w:t xml:space="preserve">Objectives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Ensure no one has access they do not need for their current role.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Make access decisions traceable to a named approver.</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Remove access promptly when someone leaves or changes role.</w:t>
      </w:r>
    </w:p>
    <w:p>
      <w:pPr>
        <w:pStyle w:val="Heading2"/>
        <w:spacing w:after="110" w:before="260"/>
      </w:pPr>
      <w:r>
        <w:rPr>
          <w:rFonts w:ascii="Inter" w:cs="Inter" w:eastAsia="Inter" w:hAnsi="Inter"/>
          <w:b/>
          <w:bCs/>
          <w:i w:val="false"/>
          <w:iCs w:val="false"/>
          <w:color w:val="595959"/>
          <w:sz w:val="24"/>
          <w:szCs w:val="24"/>
        </w:rPr>
        <w:t xml:space="preserve">Principles</w:t>
      </w:r>
    </w:p>
    <w:p>
      <w:pPr>
        <w:spacing w:after="120" w:line="264"/>
      </w:pPr>
      <w:r>
        <w:rPr>
          <w:rFonts w:ascii="Inter" w:cs="Inter" w:eastAsia="Inter" w:hAnsi="Inter"/>
          <w:b w:val="false"/>
          <w:bCs w:val="false"/>
          <w:i w:val="false"/>
          <w:iCs w:val="false"/>
          <w:color w:val="000000"/>
          <w:sz w:val="21"/>
          <w:szCs w:val="21"/>
        </w:rPr>
        <w:t xml:space="preserve">The following principles govern actions and decisions in this area. Where the detailed requirements below do not cover a situation, apply these.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Default deny. Access is granted, never assumed.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Least privilege and need-to-know govern every decision.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Every action must be attributable to an individual, which is why shared accounts are the exception and not the norm.</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review that changes nothing is usually a review that was not really done.</w:t>
      </w:r>
    </w:p>
    <w:p>
      <w:pPr>
        <w:pStyle w:val="Heading2"/>
        <w:spacing w:after="110" w:before="260"/>
      </w:pPr>
      <w:r>
        <w:rPr>
          <w:rFonts w:ascii="Inter" w:cs="Inter" w:eastAsia="Inter" w:hAnsi="Inter"/>
          <w:b/>
          <w:bCs/>
          <w:i w:val="false"/>
          <w:iCs w:val="false"/>
          <w:color w:val="595959"/>
          <w:sz w:val="24"/>
          <w:szCs w:val="24"/>
        </w:rPr>
        <w:t xml:space="preserve">Responsibilities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[System owners]: approve access requests and perform access reviews.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[IT Operations]: provision, amend and revoke access as approved.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[HR]: notify joiners, movers and leavers promptly.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[ISMS Manager]: monitors that reviews happen and that findings are acted on.</w:t>
      </w:r>
    </w:p>
    <w:p>
      <w:pPr>
        <w:pStyle w:val="Heading2"/>
        <w:spacing w:after="110" w:before="260"/>
      </w:pPr>
      <w:r>
        <w:rPr>
          <w:rFonts w:ascii="Inter" w:cs="Inter" w:eastAsia="Inter" w:hAnsi="Inter"/>
          <w:b/>
          <w:bCs/>
          <w:i w:val="false"/>
          <w:iCs w:val="false"/>
          <w:color w:val="595959"/>
          <w:sz w:val="24"/>
          <w:szCs w:val="24"/>
        </w:rPr>
        <w:t xml:space="preserve">Key outcomes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defensible answer to the question every auditor and customer asks: who can see this, and why?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Reduced blast radius when an account is compromised.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Leaver risk closed within a day rather than discovered at the next audit.</w:t>
      </w:r>
    </w:p>
    <w:p>
      <w:pPr>
        <w:pStyle w:val="Heading2"/>
        <w:spacing w:after="110" w:before="260"/>
      </w:pPr>
      <w:r>
        <w:rPr>
          <w:rFonts w:ascii="Inter" w:cs="Inter" w:eastAsia="Inter" w:hAnsi="Inter"/>
          <w:b/>
          <w:bCs/>
          <w:i w:val="false"/>
          <w:iCs w:val="false"/>
          <w:color w:val="595959"/>
          <w:sz w:val="24"/>
          <w:szCs w:val="24"/>
        </w:rPr>
        <w:t xml:space="preserve">Related policies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Security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Human Resources Security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Classification and Handling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Logging and Monitoring Policy</w:t>
      </w:r>
    </w:p>
    <w:p>
      <w:pPr>
        <w:pStyle w:val="Heading2"/>
        <w:spacing w:after="110" w:before="260"/>
      </w:pPr>
      <w:r>
        <w:rPr>
          <w:rFonts w:ascii="Inter" w:cs="Inter" w:eastAsia="Inter" w:hAnsi="Inter"/>
          <w:b/>
          <w:bCs/>
          <w:i w:val="false"/>
          <w:iCs w:val="false"/>
          <w:color w:val="595959"/>
          <w:sz w:val="24"/>
          <w:szCs w:val="24"/>
        </w:rPr>
        <w:t xml:space="preserve">Policy requirements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Access is granted on the principles of least privilege and need-to-know. The default position is no access.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Access is granted only on documented approval by the relevant system or information owner. Verbal approvals are not valid.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Every person has a unique named account. Shared accounts are prohibited except where technically unavoidable, in which case they must be registered, approved by [ROLE], have credentials held in [the secrets vault], and their use must be attributable.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Privileged access is separated from day-to-day accounts. Administrators use a distinct privileged account for administrative work.</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Privileged access is granted for the minimum period necessary and is reviewed at least [quarterly].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Multi-factor authentication is required for all remote access, all administrative access, and all access to systems holding information classified [Confidential] or above.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Access rights are reviewed by system owners at least [quarterly] for privileged access and [every six months] for standard access. Reviews must record what changed as a result, not merely that a review took place.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Access is removed or amended within [one working day] of a person leaving or changing role. HR notifies [IT] of leavers and movers in advance wherever possible.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Access to source code, build systems and deployment pipelines is restricted to those who need it, and changes to production require review by a second person.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System utility programs capable of overriding controls are restricted to named administrators and their use is logged.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Third-party and supplier access is time-limited, individually named, approved by [ROLE], and removed when the engagement ends.</w:t>
      </w:r>
    </w:p>
    <w:p>
      <w:pPr>
        <w:pStyle w:val="Heading2"/>
        <w:spacing w:after="110" w:before="260"/>
      </w:pPr>
      <w:r>
        <w:rPr>
          <w:rFonts w:ascii="Inter" w:cs="Inter" w:eastAsia="Inter" w:hAnsi="Inter"/>
          <w:b/>
          <w:bCs/>
          <w:i w:val="false"/>
          <w:iCs w:val="false"/>
          <w:color w:val="595959"/>
          <w:sz w:val="24"/>
          <w:szCs w:val="24"/>
        </w:rPr>
        <w:t xml:space="preserve">Exceptions</w:t>
      </w:r>
    </w:p>
    <w:p>
      <w:pPr>
        <w:spacing w:after="120" w:line="264"/>
      </w:pPr>
      <w:r>
        <w:rPr>
          <w:rFonts w:ascii="Inter" w:cs="Inter" w:eastAsia="Inter" w:hAnsi="Inter"/>
          <w:b w:val="false"/>
          <w:bCs w:val="false"/>
          <w:i w:val="false"/>
          <w:iCs w:val="false"/>
          <w:color w:val="000000"/>
          <w:sz w:val="21"/>
          <w:szCs w:val="21"/>
        </w:rPr>
        <w:t xml:space="preserve">Exceptions to this policy must be requested in writing, risk-assessed, approved by [ROLE], recorded in the exceptions register with an expiry date, and reviewed on expiry.</w:t>
      </w:r>
    </w:p>
    <w:p>
      <w:pPr>
        <w:pStyle w:val="Heading2"/>
        <w:spacing w:after="110" w:before="260"/>
      </w:pPr>
      <w:r>
        <w:rPr>
          <w:rFonts w:ascii="Inter" w:cs="Inter" w:eastAsia="Inter" w:hAnsi="Inter"/>
          <w:b/>
          <w:bCs/>
          <w:i w:val="false"/>
          <w:iCs w:val="false"/>
          <w:color w:val="595959"/>
          <w:sz w:val="24"/>
          <w:szCs w:val="24"/>
        </w:rPr>
        <w:t xml:space="preserve">Compliance</w:t>
      </w:r>
    </w:p>
    <w:p>
      <w:pPr>
        <w:spacing w:after="120" w:line="264"/>
      </w:pPr>
      <w:r>
        <w:rPr>
          <w:rFonts w:ascii="Inter" w:cs="Inter" w:eastAsia="Inter" w:hAnsi="Inter"/>
          <w:b w:val="false"/>
          <w:bCs w:val="false"/>
          <w:i w:val="false"/>
          <w:iCs w:val="false"/>
          <w:color w:val="000000"/>
          <w:sz w:val="21"/>
          <w:szCs w:val="21"/>
        </w:rPr>
        <w:t xml:space="preserve">Compliance with this policy is mandatory and is monitored through [technical compliance checks / internal audit / periodic management review]. Non-compliance may be dealt with under the disciplinary process or, for third parties, as a breach of contract.</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3. Information Classification and Handling Policy</w:t>
      </w:r>
    </w:p>
    <w:p>
      <w:pPr>
        <w:spacing w:after="120" w:line="264"/>
      </w:pPr>
      <w:r>
        <w:rPr>
          <w:rFonts w:ascii="Inter" w:cs="Inter" w:eastAsia="Inter" w:hAnsi="Inter"/>
          <w:b/>
          <w:bCs/>
          <w:i w:val="false"/>
          <w:iCs w:val="false"/>
          <w:color w:val="000000"/>
          <w:sz w:val="21"/>
          <w:szCs w:val="21"/>
        </w:rPr>
        <w:t xml:space="preserve">Annex A controls addressed: </w:t>
      </w:r>
      <w:r>
        <w:rPr>
          <w:rFonts w:ascii="Inter" w:cs="Inter" w:eastAsia="Inter" w:hAnsi="Inter"/>
          <w:b w:val="false"/>
          <w:bCs w:val="false"/>
          <w:i w:val="false"/>
          <w:iCs w:val="false"/>
          <w:color w:val="000000"/>
          <w:sz w:val="21"/>
          <w:szCs w:val="21"/>
        </w:rPr>
        <w:t xml:space="preserve">A.5.12, A.5.13, A.5.14, A.5.33, A.8.10, A.8.11</w:t>
      </w:r>
    </w:p>
    <w:p>
      <w:pPr>
        <w:pStyle w:val="Heading2"/>
        <w:spacing w:after="110" w:before="260"/>
      </w:pPr>
      <w:r>
        <w:rPr>
          <w:rFonts w:ascii="Inter" w:cs="Inter" w:eastAsia="Inter" w:hAnsi="Inter"/>
          <w:b/>
          <w:bCs/>
          <w:i w:val="false"/>
          <w:iCs w:val="false"/>
          <w:color w:val="595959"/>
          <w:sz w:val="24"/>
          <w:szCs w:val="24"/>
        </w:rPr>
        <w:t xml:space="preserve">Administrative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895"/>
        <w:gridCol w:w="903"/>
        <w:gridCol w:w="903"/>
        <w:gridCol w:w="542"/>
        <w:gridCol w:w="993"/>
        <w:gridCol w:w="993"/>
        <w:gridCol w:w="903"/>
        <w:gridCol w:w="1895"/>
      </w:tblGrid>
      <w:tr>
        <w:trPr>
          <w:tblHeader/>
        </w:trPr>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Policy title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Approver</w:t>
            </w:r>
          </w:p>
        </w:tc>
        <w:tc>
          <w:tcPr>
            <w:tcW w:type="dxa" w:w="54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Published</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Review due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Class.</w:t>
            </w:r>
          </w:p>
        </w:tc>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Audience</w:t>
            </w:r>
          </w:p>
        </w:tc>
      </w:tr>
      <w:tr>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Information Classification and Handling Policy</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[ROLE]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All personnel; information owners</w:t>
            </w:r>
          </w:p>
        </w:tc>
      </w:tr>
    </w:tbl>
    <w:p>
      <w:pPr>
        <w:pStyle w:val="Heading2"/>
        <w:spacing w:after="110" w:before="260"/>
      </w:pPr>
      <w:r>
        <w:rPr>
          <w:rFonts w:ascii="Inter" w:cs="Inter" w:eastAsia="Inter" w:hAnsi="Inter"/>
          <w:b/>
          <w:bCs/>
          <w:i w:val="false"/>
          <w:iCs w:val="false"/>
          <w:color w:val="595959"/>
          <w:sz w:val="24"/>
          <w:szCs w:val="24"/>
        </w:rPr>
        <w:t xml:space="preserve">Policy summary</w:t>
      </w:r>
    </w:p>
    <w:p>
      <w:pPr>
        <w:spacing w:after="120" w:line="264"/>
      </w:pPr>
      <w:r>
        <w:rPr>
          <w:rFonts w:ascii="Inter" w:cs="Inter" w:eastAsia="Inter" w:hAnsi="Inter"/>
          <w:b w:val="false"/>
          <w:bCs w:val="false"/>
          <w:i w:val="false"/>
          <w:iCs w:val="false"/>
          <w:color w:val="000000"/>
          <w:sz w:val="21"/>
          <w:szCs w:val="21"/>
        </w:rPr>
        <w:t xml:space="preserve">All information is classified into one of four levels and handled according to the rules for that level.</w:t>
      </w:r>
    </w:p>
    <w:p>
      <w:pPr>
        <w:pStyle w:val="Heading2"/>
        <w:spacing w:after="110" w:before="260"/>
      </w:pPr>
      <w:r>
        <w:rPr>
          <w:rFonts w:ascii="Inter" w:cs="Inter" w:eastAsia="Inter" w:hAnsi="Inter"/>
          <w:b/>
          <w:bCs/>
          <w:i w:val="false"/>
          <w:iCs w:val="false"/>
          <w:color w:val="595959"/>
          <w:sz w:val="24"/>
          <w:szCs w:val="24"/>
        </w:rPr>
        <w:t xml:space="preserve">Introduction</w:t>
      </w:r>
    </w:p>
    <w:p>
      <w:pPr>
        <w:spacing w:after="120" w:line="264"/>
      </w:pPr>
      <w:r>
        <w:rPr>
          <w:rFonts w:ascii="Inter" w:cs="Inter" w:eastAsia="Inter" w:hAnsi="Inter"/>
          <w:b w:val="false"/>
          <w:bCs w:val="false"/>
          <w:i w:val="false"/>
          <w:iCs w:val="false"/>
          <w:color w:val="000000"/>
          <w:sz w:val="21"/>
          <w:szCs w:val="21"/>
        </w:rPr>
        <w:t xml:space="preserve">To ensure information receives protection proportionate to its sensitivity and value, through consistent classification, labelling and handling.</w:t>
      </w:r>
    </w:p>
    <w:p>
      <w:pPr>
        <w:pStyle w:val="Heading2"/>
        <w:spacing w:after="110" w:before="260"/>
      </w:pPr>
      <w:r>
        <w:rPr>
          <w:rFonts w:ascii="Inter" w:cs="Inter" w:eastAsia="Inter" w:hAnsi="Inter"/>
          <w:b/>
          <w:bCs/>
          <w:i w:val="false"/>
          <w:iCs w:val="false"/>
          <w:color w:val="595959"/>
          <w:sz w:val="24"/>
          <w:szCs w:val="24"/>
        </w:rPr>
        <w:t xml:space="preserve">Scope</w:t>
      </w:r>
    </w:p>
    <w:p>
      <w:pPr>
        <w:spacing w:after="120" w:line="264"/>
      </w:pPr>
      <w:r>
        <w:rPr>
          <w:rFonts w:ascii="Inter" w:cs="Inter" w:eastAsia="Inter" w:hAnsi="Inter"/>
          <w:b w:val="false"/>
          <w:bCs w:val="false"/>
          <w:i w:val="false"/>
          <w:iCs w:val="false"/>
          <w:color w:val="000000"/>
          <w:sz w:val="21"/>
          <w:szCs w:val="21"/>
        </w:rPr>
        <w:t>All information created, received, stored or processed by [YOUR ORGANISATION], in any format.</w:t>
      </w:r>
    </w:p>
    <w:p>
      <w:pPr>
        <w:pStyle w:val="Heading2"/>
        <w:spacing w:after="110" w:before="260"/>
      </w:pPr>
      <w:r>
        <w:rPr>
          <w:rFonts w:ascii="Inter" w:cs="Inter" w:eastAsia="Inter" w:hAnsi="Inter"/>
          <w:b/>
          <w:bCs/>
          <w:i w:val="false"/>
          <w:iCs w:val="false"/>
          <w:color w:val="595959"/>
          <w:sz w:val="24"/>
          <w:szCs w:val="24"/>
        </w:rPr>
        <w:t xml:space="preserve">Objectives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Give information protection proportionate to its sensitivity rather than uniform protection that is either too weak or too expensive.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Make handling decisions obvious at the point of use.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Meet retention and disposal obligations.</w:t>
      </w:r>
    </w:p>
    <w:p>
      <w:pPr>
        <w:pStyle w:val="Heading2"/>
        <w:spacing w:after="110" w:before="260"/>
      </w:pPr>
      <w:r>
        <w:rPr>
          <w:rFonts w:ascii="Inter" w:cs="Inter" w:eastAsia="Inter" w:hAnsi="Inter"/>
          <w:b/>
          <w:bCs/>
          <w:i w:val="false"/>
          <w:iCs w:val="false"/>
          <w:color w:val="595959"/>
          <w:sz w:val="24"/>
          <w:szCs w:val="24"/>
        </w:rPr>
        <w:t xml:space="preserve">Principles</w:t>
      </w:r>
    </w:p>
    <w:p>
      <w:pPr>
        <w:spacing w:after="120" w:line="264"/>
      </w:pPr>
      <w:r>
        <w:rPr>
          <w:rFonts w:ascii="Inter" w:cs="Inter" w:eastAsia="Inter" w:hAnsi="Inter"/>
          <w:b w:val="false"/>
          <w:bCs w:val="false"/>
          <w:i w:val="false"/>
          <w:iCs w:val="false"/>
          <w:color w:val="000000"/>
          <w:sz w:val="21"/>
          <w:szCs w:val="21"/>
        </w:rPr>
        <w:t xml:space="preserve">The following principles govern actions and decisions in this area. Where the detailed requirements below do not cover a situation, apply these.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Classify by consequence of compromise, not by who created it.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When in doubt, treat information as Internal and ask the owner.</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classification travels with the information, including into email, exports and backups.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Only the information owner can downgrade a classification.</w:t>
      </w:r>
    </w:p>
    <w:p>
      <w:pPr>
        <w:pStyle w:val="Heading2"/>
        <w:spacing w:after="110" w:before="260"/>
      </w:pPr>
      <w:r>
        <w:rPr>
          <w:rFonts w:ascii="Inter" w:cs="Inter" w:eastAsia="Inter" w:hAnsi="Inter"/>
          <w:b/>
          <w:bCs/>
          <w:i w:val="false"/>
          <w:iCs w:val="false"/>
          <w:color w:val="595959"/>
          <w:sz w:val="24"/>
          <w:szCs w:val="24"/>
        </w:rPr>
        <w:t xml:space="preserve">Responsibilities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owners]: classify their information and approve handling exceptions.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All personnel: apply the classification and handling rules.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[ISMS Manager]: maintains the scheme, the labelling standard and the retention schedule.</w:t>
      </w:r>
    </w:p>
    <w:p>
      <w:pPr>
        <w:pStyle w:val="Heading2"/>
        <w:spacing w:after="110" w:before="260"/>
      </w:pPr>
      <w:r>
        <w:rPr>
          <w:rFonts w:ascii="Inter" w:cs="Inter" w:eastAsia="Inter" w:hAnsi="Inter"/>
          <w:b/>
          <w:bCs/>
          <w:i w:val="false"/>
          <w:iCs w:val="false"/>
          <w:color w:val="595959"/>
          <w:sz w:val="24"/>
          <w:szCs w:val="24"/>
        </w:rPr>
        <w:t xml:space="preserve">Key outcomes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Sensitive information receives real protection while routine information does not attract unnecessary cost.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Handling rules people can actually follow without asking every time.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Records retained and disposed of in line with legal and contractual obligations.</w:t>
      </w:r>
    </w:p>
    <w:p>
      <w:pPr>
        <w:pStyle w:val="Heading2"/>
        <w:spacing w:after="110" w:before="260"/>
      </w:pPr>
      <w:r>
        <w:rPr>
          <w:rFonts w:ascii="Inter" w:cs="Inter" w:eastAsia="Inter" w:hAnsi="Inter"/>
          <w:b/>
          <w:bCs/>
          <w:i w:val="false"/>
          <w:iCs w:val="false"/>
          <w:color w:val="595959"/>
          <w:sz w:val="24"/>
          <w:szCs w:val="24"/>
        </w:rPr>
        <w:t xml:space="preserve">Related policies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Security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Acceptable Use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Cryptographic Controls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Records retention schedule</w:t>
      </w:r>
    </w:p>
    <w:p>
      <w:pPr>
        <w:pStyle w:val="Heading2"/>
        <w:spacing w:after="110" w:before="260"/>
      </w:pPr>
      <w:r>
        <w:rPr>
          <w:rFonts w:ascii="Inter" w:cs="Inter" w:eastAsia="Inter" w:hAnsi="Inter"/>
          <w:b/>
          <w:bCs/>
          <w:i w:val="false"/>
          <w:iCs w:val="false"/>
          <w:color w:val="595959"/>
          <w:sz w:val="24"/>
          <w:szCs w:val="24"/>
        </w:rPr>
        <w:t xml:space="preserve">Policy requirements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All information is classified into one of four levels: Public, Internal, Confidential, or Strictly Confidential.</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information owner assigns the classification. Where no classification has been assigned, information is treated as Internal by default.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Classification is reviewed when information changes in sensitivity, and information may be downgraded only by its owner.</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Documents and emails classified Confidential or above must be labelled in accordance with [the labelling standard].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must be handled according to the handling rules table below.</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must not be transferred outside the organisation except through approved channels and, where required, under an appropriate agreement.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Records must be protected against loss, destruction, falsification and unauthorised access or release, and retained in accordance with the retention schedule.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must be deleted when it is no longer required, in accordance with the retention schedule, including in backups and with third parties.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Personal data used outside production must be masked, pseudonymised or synthetic unless an exception has been approved.</w:t>
      </w:r>
    </w:p>
    <w:p>
      <w:pPr>
        <w:pStyle w:val="Heading2"/>
        <w:spacing w:after="110" w:before="260"/>
      </w:pPr>
      <w:r>
        <w:rPr>
          <w:rFonts w:ascii="Inter" w:cs="Inter" w:eastAsia="Inter" w:hAnsi="Inter"/>
          <w:b/>
          <w:bCs/>
          <w:i w:val="false"/>
          <w:iCs w:val="false"/>
          <w:color w:val="595959"/>
          <w:sz w:val="24"/>
          <w:szCs w:val="24"/>
        </w:rPr>
        <w:t xml:space="preserve">Handling rules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534"/>
        <w:gridCol w:w="1264"/>
        <w:gridCol w:w="1715"/>
        <w:gridCol w:w="2166"/>
        <w:gridCol w:w="2347"/>
      </w:tblGrid>
      <w:tr>
        <w:trPr>
          <w:tblHeader/>
        </w:trPr>
        <w:tc>
          <w:tcPr>
            <w:tcW w:type="dxa" w:w="153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Handling activity</w:t>
            </w:r>
          </w:p>
        </w:tc>
        <w:tc>
          <w:tcPr>
            <w:tcW w:type="dxa" w:w="126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Public</w:t>
            </w:r>
          </w:p>
        </w:tc>
        <w:tc>
          <w:tcPr>
            <w:tcW w:type="dxa" w:w="171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Internal</w:t>
            </w:r>
          </w:p>
        </w:tc>
        <w:tc>
          <w:tcPr>
            <w:tcW w:type="dxa" w:w="216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Confidential</w:t>
            </w:r>
          </w:p>
        </w:tc>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Strictly Confidential</w:t>
            </w:r>
          </w:p>
        </w:tc>
      </w:tr>
      <w:tr>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Storage</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Any approved location</w:t>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Approved company systems</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Approved systems, access-controlled, encrypted at rest</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As Confidential, plus restricted to a named access list</w:t>
            </w:r>
          </w:p>
        </w:tc>
      </w:tr>
      <w:tr>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Email</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Permitted</w:t>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Permitted internally and externally</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Permitted with encryption in transit; label applied</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Only via [approved secure channel]; not by ordinary email</w:t>
            </w:r>
          </w:p>
        </w:tc>
      </w:tr>
      <w:tr>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Sharing externally</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Permitted</w:t>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With business justification</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NDA or contract required; approved by owner</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Approved by [ROLE]; recorded</w:t>
            </w:r>
          </w:p>
        </w:tc>
      </w:tr>
      <w:tr>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Printing</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Permitted</w:t>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Permitted</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Collect immediately; do not leave unattended</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Avoid. If unavoidable, supervised and logged</w:t>
            </w:r>
          </w:p>
        </w:tc>
      </w:tr>
      <w:tr>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Removable media</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Permitted</w:t>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Encrypted only</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Encrypted and approved only</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Prohibited</w:t>
            </w:r>
          </w:p>
        </w:tc>
      </w:tr>
      <w:tr>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Personal devices</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Permitted</w:t>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[Permitted via approved MDM only]</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Prohibited</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Prohibited</w:t>
            </w:r>
          </w:p>
        </w:tc>
      </w:tr>
      <w:tr>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Disposal</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 requirement</w:t>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Standard deletion / recycling</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Secure deletion; confidential waste</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Secure deletion with verification; certificate of destruction</w:t>
            </w:r>
          </w:p>
        </w:tc>
      </w:tr>
    </w:tbl>
    <w:p>
      <w:pPr>
        <w:pStyle w:val="Heading2"/>
        <w:spacing w:after="110" w:before="260"/>
      </w:pPr>
      <w:r>
        <w:rPr>
          <w:rFonts w:ascii="Inter" w:cs="Inter" w:eastAsia="Inter" w:hAnsi="Inter"/>
          <w:b/>
          <w:bCs/>
          <w:i w:val="false"/>
          <w:iCs w:val="false"/>
          <w:color w:val="595959"/>
          <w:sz w:val="24"/>
          <w:szCs w:val="24"/>
        </w:rPr>
        <w:t xml:space="preserve">Exceptions</w:t>
      </w:r>
    </w:p>
    <w:p>
      <w:pPr>
        <w:spacing w:after="120" w:line="264"/>
      </w:pPr>
      <w:r>
        <w:rPr>
          <w:rFonts w:ascii="Inter" w:cs="Inter" w:eastAsia="Inter" w:hAnsi="Inter"/>
          <w:b w:val="false"/>
          <w:bCs w:val="false"/>
          <w:i w:val="false"/>
          <w:iCs w:val="false"/>
          <w:color w:val="000000"/>
          <w:sz w:val="21"/>
          <w:szCs w:val="21"/>
        </w:rPr>
        <w:t xml:space="preserve">Exceptions to this policy must be requested in writing, risk-assessed, approved by [ROLE], recorded in the exceptions register with an expiry date, and reviewed on expiry.</w:t>
      </w:r>
    </w:p>
    <w:p>
      <w:pPr>
        <w:pStyle w:val="Heading2"/>
        <w:spacing w:after="110" w:before="260"/>
      </w:pPr>
      <w:r>
        <w:rPr>
          <w:rFonts w:ascii="Inter" w:cs="Inter" w:eastAsia="Inter" w:hAnsi="Inter"/>
          <w:b/>
          <w:bCs/>
          <w:i w:val="false"/>
          <w:iCs w:val="false"/>
          <w:color w:val="595959"/>
          <w:sz w:val="24"/>
          <w:szCs w:val="24"/>
        </w:rPr>
        <w:t xml:space="preserve">Compliance</w:t>
      </w:r>
    </w:p>
    <w:p>
      <w:pPr>
        <w:spacing w:after="120" w:line="264"/>
      </w:pPr>
      <w:r>
        <w:rPr>
          <w:rFonts w:ascii="Inter" w:cs="Inter" w:eastAsia="Inter" w:hAnsi="Inter"/>
          <w:b w:val="false"/>
          <w:bCs w:val="false"/>
          <w:i w:val="false"/>
          <w:iCs w:val="false"/>
          <w:color w:val="000000"/>
          <w:sz w:val="21"/>
          <w:szCs w:val="21"/>
        </w:rPr>
        <w:t xml:space="preserve">Compliance with this policy is mandatory and is monitored through [technical compliance checks / internal audit / periodic management review]. Non-compliance may be dealt with under the disciplinary process or, for third parties, as a breach of contract.</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4. Cryptographic Controls Policy</w:t>
      </w:r>
    </w:p>
    <w:p>
      <w:pPr>
        <w:spacing w:after="120" w:line="264"/>
      </w:pPr>
      <w:r>
        <w:rPr>
          <w:rFonts w:ascii="Inter" w:cs="Inter" w:eastAsia="Inter" w:hAnsi="Inter"/>
          <w:b/>
          <w:bCs/>
          <w:i w:val="false"/>
          <w:iCs w:val="false"/>
          <w:color w:val="000000"/>
          <w:sz w:val="21"/>
          <w:szCs w:val="21"/>
        </w:rPr>
        <w:t xml:space="preserve">Annex A controls addressed: </w:t>
      </w:r>
      <w:r>
        <w:rPr>
          <w:rFonts w:ascii="Inter" w:cs="Inter" w:eastAsia="Inter" w:hAnsi="Inter"/>
          <w:b w:val="false"/>
          <w:bCs w:val="false"/>
          <w:i w:val="false"/>
          <w:iCs w:val="false"/>
          <w:color w:val="000000"/>
          <w:sz w:val="21"/>
          <w:szCs w:val="21"/>
        </w:rPr>
        <w:t xml:space="preserve">A.8.24, A.5.17</w:t>
      </w:r>
    </w:p>
    <w:p>
      <w:pPr>
        <w:pStyle w:val="Heading2"/>
        <w:spacing w:after="110" w:before="260"/>
      </w:pPr>
      <w:r>
        <w:rPr>
          <w:rFonts w:ascii="Inter" w:cs="Inter" w:eastAsia="Inter" w:hAnsi="Inter"/>
          <w:b/>
          <w:bCs/>
          <w:i w:val="false"/>
          <w:iCs w:val="false"/>
          <w:color w:val="595959"/>
          <w:sz w:val="24"/>
          <w:szCs w:val="24"/>
        </w:rPr>
        <w:t xml:space="preserve">Administrative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895"/>
        <w:gridCol w:w="903"/>
        <w:gridCol w:w="903"/>
        <w:gridCol w:w="542"/>
        <w:gridCol w:w="993"/>
        <w:gridCol w:w="993"/>
        <w:gridCol w:w="903"/>
        <w:gridCol w:w="1895"/>
      </w:tblGrid>
      <w:tr>
        <w:trPr>
          <w:tblHeader/>
        </w:trPr>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Policy title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Approver</w:t>
            </w:r>
          </w:p>
        </w:tc>
        <w:tc>
          <w:tcPr>
            <w:tcW w:type="dxa" w:w="54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Published</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Review due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Class.</w:t>
            </w:r>
          </w:p>
        </w:tc>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Audience</w:t>
            </w:r>
          </w:p>
        </w:tc>
      </w:tr>
      <w:tr>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Cryptographic Controls Policy</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[ROLE]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IT; Engineering; anyone handling keys or certificates</w:t>
            </w:r>
          </w:p>
        </w:tc>
      </w:tr>
    </w:tbl>
    <w:p>
      <w:pPr>
        <w:pStyle w:val="Heading2"/>
        <w:spacing w:after="110" w:before="260"/>
      </w:pPr>
      <w:r>
        <w:rPr>
          <w:rFonts w:ascii="Inter" w:cs="Inter" w:eastAsia="Inter" w:hAnsi="Inter"/>
          <w:b/>
          <w:bCs/>
          <w:i w:val="false"/>
          <w:iCs w:val="false"/>
          <w:color w:val="595959"/>
          <w:sz w:val="24"/>
          <w:szCs w:val="24"/>
        </w:rPr>
        <w:t xml:space="preserve">Policy summary</w:t>
      </w:r>
    </w:p>
    <w:p>
      <w:pPr>
        <w:spacing w:after="120" w:line="264"/>
      </w:pPr>
      <w:r>
        <w:rPr>
          <w:rFonts w:ascii="Inter" w:cs="Inter" w:eastAsia="Inter" w:hAnsi="Inter"/>
          <w:b w:val="false"/>
          <w:bCs w:val="false"/>
          <w:i w:val="false"/>
          <w:iCs w:val="false"/>
          <w:color w:val="000000"/>
          <w:sz w:val="21"/>
          <w:szCs w:val="21"/>
        </w:rPr>
        <w:t xml:space="preserve">Cryptography is used to approved standards, and keys and secrets are managed through their whole lifecycle.</w:t>
      </w:r>
    </w:p>
    <w:p>
      <w:pPr>
        <w:pStyle w:val="Heading2"/>
        <w:spacing w:after="110" w:before="260"/>
      </w:pPr>
      <w:r>
        <w:rPr>
          <w:rFonts w:ascii="Inter" w:cs="Inter" w:eastAsia="Inter" w:hAnsi="Inter"/>
          <w:b/>
          <w:bCs/>
          <w:i w:val="false"/>
          <w:iCs w:val="false"/>
          <w:color w:val="595959"/>
          <w:sz w:val="24"/>
          <w:szCs w:val="24"/>
        </w:rPr>
        <w:t xml:space="preserve">Introduction</w:t>
      </w:r>
    </w:p>
    <w:p>
      <w:pPr>
        <w:spacing w:after="120" w:line="264"/>
      </w:pPr>
      <w:r>
        <w:rPr>
          <w:rFonts w:ascii="Inter" w:cs="Inter" w:eastAsia="Inter" w:hAnsi="Inter"/>
          <w:b w:val="false"/>
          <w:bCs w:val="false"/>
          <w:i w:val="false"/>
          <w:iCs w:val="false"/>
          <w:color w:val="000000"/>
          <w:sz w:val="21"/>
          <w:szCs w:val="21"/>
        </w:rPr>
        <w:t xml:space="preserve">To ensure cryptography is used effectively and consistently to protect the confidentiality, integrity and authenticity of information, and that cryptographic keys are managed throughout their lifecycle.</w:t>
      </w:r>
    </w:p>
    <w:p>
      <w:pPr>
        <w:pStyle w:val="Heading2"/>
        <w:spacing w:after="110" w:before="260"/>
      </w:pPr>
      <w:r>
        <w:rPr>
          <w:rFonts w:ascii="Inter" w:cs="Inter" w:eastAsia="Inter" w:hAnsi="Inter"/>
          <w:b/>
          <w:bCs/>
          <w:i w:val="false"/>
          <w:iCs w:val="false"/>
          <w:color w:val="595959"/>
          <w:sz w:val="24"/>
          <w:szCs w:val="24"/>
        </w:rPr>
        <w:t xml:space="preserve">Scope</w:t>
      </w:r>
    </w:p>
    <w:p>
      <w:pPr>
        <w:spacing w:after="120" w:line="264"/>
      </w:pPr>
      <w:r>
        <w:rPr>
          <w:rFonts w:ascii="Inter" w:cs="Inter" w:eastAsia="Inter" w:hAnsi="Inter"/>
          <w:b w:val="false"/>
          <w:bCs w:val="false"/>
          <w:i w:val="false"/>
          <w:iCs w:val="false"/>
          <w:color w:val="000000"/>
          <w:sz w:val="21"/>
          <w:szCs w:val="21"/>
        </w:rPr>
        <w:t>All use of cryptography by [YOUR ORGANISATION], including encryption at rest and in transit, digital signatures, certificates and secrets management.</w:t>
      </w:r>
    </w:p>
    <w:p>
      <w:pPr>
        <w:pStyle w:val="Heading2"/>
        <w:spacing w:after="110" w:before="260"/>
      </w:pPr>
      <w:r>
        <w:rPr>
          <w:rFonts w:ascii="Inter" w:cs="Inter" w:eastAsia="Inter" w:hAnsi="Inter"/>
          <w:b/>
          <w:bCs/>
          <w:i w:val="false"/>
          <w:iCs w:val="false"/>
          <w:color w:val="595959"/>
          <w:sz w:val="24"/>
          <w:szCs w:val="24"/>
        </w:rPr>
        <w:t xml:space="preserve">Objectives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Ensure encryption actually protects the information it is applied to.</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Prevent key and secret compromise, and limit the damage if one occurs.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Avoid outages and exposure caused by expired or weak cryptography.</w:t>
      </w:r>
    </w:p>
    <w:p>
      <w:pPr>
        <w:pStyle w:val="Heading2"/>
        <w:spacing w:after="110" w:before="260"/>
      </w:pPr>
      <w:r>
        <w:rPr>
          <w:rFonts w:ascii="Inter" w:cs="Inter" w:eastAsia="Inter" w:hAnsi="Inter"/>
          <w:b/>
          <w:bCs/>
          <w:i w:val="false"/>
          <w:iCs w:val="false"/>
          <w:color w:val="595959"/>
          <w:sz w:val="24"/>
          <w:szCs w:val="24"/>
        </w:rPr>
        <w:t xml:space="preserve">Principles</w:t>
      </w:r>
    </w:p>
    <w:p>
      <w:pPr>
        <w:spacing w:after="120" w:line="264"/>
      </w:pPr>
      <w:r>
        <w:rPr>
          <w:rFonts w:ascii="Inter" w:cs="Inter" w:eastAsia="Inter" w:hAnsi="Inter"/>
          <w:b w:val="false"/>
          <w:bCs w:val="false"/>
          <w:i w:val="false"/>
          <w:iCs w:val="false"/>
          <w:color w:val="000000"/>
          <w:sz w:val="21"/>
          <w:szCs w:val="21"/>
        </w:rPr>
        <w:t xml:space="preserve">The following principles govern actions and decisions in this area. Where the detailed requirements below do not cover a situation, apply these.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Use established, current algorithms. Never invent cryptography, and never re-implement it where a vetted library exists.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key is as sensitive as everything it protects, and is protected accordingly.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If a secret has ever been exposed, treat it as compromised and rotate it.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Cryptography that nobody monitors will eventually expire at the worst possible moment.</w:t>
      </w:r>
    </w:p>
    <w:p>
      <w:pPr>
        <w:pStyle w:val="Heading2"/>
        <w:spacing w:after="110" w:before="260"/>
      </w:pPr>
      <w:r>
        <w:rPr>
          <w:rFonts w:ascii="Inter" w:cs="Inter" w:eastAsia="Inter" w:hAnsi="Inter"/>
          <w:b/>
          <w:bCs/>
          <w:i w:val="false"/>
          <w:iCs w:val="false"/>
          <w:color w:val="595959"/>
          <w:sz w:val="24"/>
          <w:szCs w:val="24"/>
        </w:rPr>
        <w:t xml:space="preserve">Responsibilities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[IT Lead]: owns the approved algorithm list and the key management arrangements.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[Engineering]: implements cryptography in accordance with this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[ISMS Manager]: reviews compliance, including through configuration scanning.</w:t>
      </w:r>
    </w:p>
    <w:p>
      <w:pPr>
        <w:pStyle w:val="Heading2"/>
        <w:spacing w:after="110" w:before="260"/>
      </w:pPr>
      <w:r>
        <w:rPr>
          <w:rFonts w:ascii="Inter" w:cs="Inter" w:eastAsia="Inter" w:hAnsi="Inter"/>
          <w:b/>
          <w:bCs/>
          <w:i w:val="false"/>
          <w:iCs w:val="false"/>
          <w:color w:val="595959"/>
          <w:sz w:val="24"/>
          <w:szCs w:val="24"/>
        </w:rPr>
        <w:t xml:space="preserve">Key outcomes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classified Confidential and above is protected in transit and at rest to a standard that stands up to scrutiny.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No outages caused by expired certificates.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Key compromise contained rather than catastrophic.</w:t>
      </w:r>
    </w:p>
    <w:p>
      <w:pPr>
        <w:pStyle w:val="Heading2"/>
        <w:spacing w:after="110" w:before="260"/>
      </w:pPr>
      <w:r>
        <w:rPr>
          <w:rFonts w:ascii="Inter" w:cs="Inter" w:eastAsia="Inter" w:hAnsi="Inter"/>
          <w:b/>
          <w:bCs/>
          <w:i w:val="false"/>
          <w:iCs w:val="false"/>
          <w:color w:val="595959"/>
          <w:sz w:val="24"/>
          <w:szCs w:val="24"/>
        </w:rPr>
        <w:t xml:space="preserve">Related policies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Security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Classification and Handling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Access Control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Secure Development Policy</w:t>
      </w:r>
    </w:p>
    <w:p>
      <w:pPr>
        <w:pStyle w:val="Heading2"/>
        <w:spacing w:after="110" w:before="260"/>
      </w:pPr>
      <w:r>
        <w:rPr>
          <w:rFonts w:ascii="Inter" w:cs="Inter" w:eastAsia="Inter" w:hAnsi="Inter"/>
          <w:b/>
          <w:bCs/>
          <w:i w:val="false"/>
          <w:iCs w:val="false"/>
          <w:color w:val="595959"/>
          <w:sz w:val="24"/>
          <w:szCs w:val="24"/>
        </w:rPr>
        <w:t xml:space="preserve">Policy requirements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Only algorithms and key lengths on the approved list may be used. The approved list is maintained by [ROLE] and reviewed at least annually against current guidance from [NIST / BSI / ENISA / national authority].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Deprecated algorithms and protocols must not be enabled. This currently includes [SSL, TLS 1.0 and 1.1, MD5, SHA-1 for signatures, DES and 3DES, RSA below 2048 bits]. [Verify against current guidance at the time of issue.]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All information classified Confidential or above must be encrypted at rest and in transit.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All external network traffic must use TLS [1.2 or above] with approved cipher suites.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All end user devices and removable media must use full-disk encryption.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Cryptographic keys and secrets must be generated using an approved method, stored in [the approved key management service or secrets vault], never committed to source control, and never sent by email or chat.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Keys have a defined lifecycle: generation, distribution, storage, rotation, revocation, archival and destruction. Rotation periods are [define per key type].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Certificates are inventoried, monitored for expiry, and renewed before expiry. Expiry monitoring alerts at least [30] days ahead.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Loss or suspected compromise of a key or secret must be reported as a security incident immediately, and the key revoked and replaced.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Legal restrictions on the use, import or export of cryptography in the jurisdictions where the organisation operates must be observed.</w:t>
      </w:r>
    </w:p>
    <w:p>
      <w:pPr>
        <w:pStyle w:val="Heading2"/>
        <w:spacing w:after="110" w:before="260"/>
      </w:pPr>
      <w:r>
        <w:rPr>
          <w:rFonts w:ascii="Inter" w:cs="Inter" w:eastAsia="Inter" w:hAnsi="Inter"/>
          <w:b/>
          <w:bCs/>
          <w:i w:val="false"/>
          <w:iCs w:val="false"/>
          <w:color w:val="595959"/>
          <w:sz w:val="24"/>
          <w:szCs w:val="24"/>
        </w:rPr>
        <w:t xml:space="preserve">Exceptions</w:t>
      </w:r>
    </w:p>
    <w:p>
      <w:pPr>
        <w:spacing w:after="120" w:line="264"/>
      </w:pPr>
      <w:r>
        <w:rPr>
          <w:rFonts w:ascii="Inter" w:cs="Inter" w:eastAsia="Inter" w:hAnsi="Inter"/>
          <w:b w:val="false"/>
          <w:bCs w:val="false"/>
          <w:i w:val="false"/>
          <w:iCs w:val="false"/>
          <w:color w:val="000000"/>
          <w:sz w:val="21"/>
          <w:szCs w:val="21"/>
        </w:rPr>
        <w:t xml:space="preserve">Exceptions to this policy must be requested in writing, risk-assessed, approved by [ROLE], recorded in the exceptions register with an expiry date, and reviewed on expiry.</w:t>
      </w:r>
    </w:p>
    <w:p>
      <w:pPr>
        <w:pStyle w:val="Heading2"/>
        <w:spacing w:after="110" w:before="260"/>
      </w:pPr>
      <w:r>
        <w:rPr>
          <w:rFonts w:ascii="Inter" w:cs="Inter" w:eastAsia="Inter" w:hAnsi="Inter"/>
          <w:b/>
          <w:bCs/>
          <w:i w:val="false"/>
          <w:iCs w:val="false"/>
          <w:color w:val="595959"/>
          <w:sz w:val="24"/>
          <w:szCs w:val="24"/>
        </w:rPr>
        <w:t xml:space="preserve">Compliance</w:t>
      </w:r>
    </w:p>
    <w:p>
      <w:pPr>
        <w:spacing w:after="120" w:line="264"/>
      </w:pPr>
      <w:r>
        <w:rPr>
          <w:rFonts w:ascii="Inter" w:cs="Inter" w:eastAsia="Inter" w:hAnsi="Inter"/>
          <w:b w:val="false"/>
          <w:bCs w:val="false"/>
          <w:i w:val="false"/>
          <w:iCs w:val="false"/>
          <w:color w:val="000000"/>
          <w:sz w:val="21"/>
          <w:szCs w:val="21"/>
        </w:rPr>
        <w:t xml:space="preserve">Compliance with this policy is mandatory and is monitored through [technical compliance checks / internal audit / periodic management review]. Non-compliance may be dealt with under the disciplinary process or, for third parties, as a breach of contract.</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5. Supplier and Third Party Security Policy</w:t>
      </w:r>
    </w:p>
    <w:p>
      <w:pPr>
        <w:spacing w:after="120" w:line="264"/>
      </w:pPr>
      <w:r>
        <w:rPr>
          <w:rFonts w:ascii="Inter" w:cs="Inter" w:eastAsia="Inter" w:hAnsi="Inter"/>
          <w:b/>
          <w:bCs/>
          <w:i w:val="false"/>
          <w:iCs w:val="false"/>
          <w:color w:val="000000"/>
          <w:sz w:val="21"/>
          <w:szCs w:val="21"/>
        </w:rPr>
        <w:t xml:space="preserve">Annex A controls addressed: </w:t>
      </w:r>
      <w:r>
        <w:rPr>
          <w:rFonts w:ascii="Inter" w:cs="Inter" w:eastAsia="Inter" w:hAnsi="Inter"/>
          <w:b w:val="false"/>
          <w:bCs w:val="false"/>
          <w:i w:val="false"/>
          <w:iCs w:val="false"/>
          <w:color w:val="000000"/>
          <w:sz w:val="21"/>
          <w:szCs w:val="21"/>
        </w:rPr>
        <w:t xml:space="preserve">A.5.19 - A.5.23</w:t>
      </w:r>
    </w:p>
    <w:p>
      <w:pPr>
        <w:pStyle w:val="Heading2"/>
        <w:spacing w:after="110" w:before="260"/>
      </w:pPr>
      <w:r>
        <w:rPr>
          <w:rFonts w:ascii="Inter" w:cs="Inter" w:eastAsia="Inter" w:hAnsi="Inter"/>
          <w:b/>
          <w:bCs/>
          <w:i w:val="false"/>
          <w:iCs w:val="false"/>
          <w:color w:val="595959"/>
          <w:sz w:val="24"/>
          <w:szCs w:val="24"/>
        </w:rPr>
        <w:t xml:space="preserve">Administrative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895"/>
        <w:gridCol w:w="903"/>
        <w:gridCol w:w="903"/>
        <w:gridCol w:w="542"/>
        <w:gridCol w:w="993"/>
        <w:gridCol w:w="993"/>
        <w:gridCol w:w="903"/>
        <w:gridCol w:w="1895"/>
      </w:tblGrid>
      <w:tr>
        <w:trPr>
          <w:tblHeader/>
        </w:trPr>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Policy title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Approver</w:t>
            </w:r>
          </w:p>
        </w:tc>
        <w:tc>
          <w:tcPr>
            <w:tcW w:type="dxa" w:w="54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Published</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Review due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Class.</w:t>
            </w:r>
          </w:p>
        </w:tc>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Audience</w:t>
            </w:r>
          </w:p>
        </w:tc>
      </w:tr>
      <w:tr>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Supplier and Third Party Security Policy</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[ROLE]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Procurement; contract owners; budget holders; Legal</w:t>
            </w:r>
          </w:p>
        </w:tc>
      </w:tr>
    </w:tbl>
    <w:p>
      <w:pPr>
        <w:pStyle w:val="Heading2"/>
        <w:spacing w:after="110" w:before="260"/>
      </w:pPr>
      <w:r>
        <w:rPr>
          <w:rFonts w:ascii="Inter" w:cs="Inter" w:eastAsia="Inter" w:hAnsi="Inter"/>
          <w:b/>
          <w:bCs/>
          <w:i w:val="false"/>
          <w:iCs w:val="false"/>
          <w:color w:val="595959"/>
          <w:sz w:val="24"/>
          <w:szCs w:val="24"/>
        </w:rPr>
        <w:t xml:space="preserve">Policy summary</w:t>
      </w:r>
    </w:p>
    <w:p>
      <w:pPr>
        <w:spacing w:after="120" w:line="264"/>
      </w:pPr>
      <w:r>
        <w:rPr>
          <w:rFonts w:ascii="Inter" w:cs="Inter" w:eastAsia="Inter" w:hAnsi="Inter"/>
          <w:b w:val="false"/>
          <w:bCs w:val="false"/>
          <w:i w:val="false"/>
          <w:iCs w:val="false"/>
          <w:color w:val="000000"/>
          <w:sz w:val="21"/>
          <w:szCs w:val="21"/>
        </w:rPr>
        <w:t xml:space="preserve">Suppliers who touch company or customer information are risk-tiered, assessed before onboarding, bound by contractual security terms, and reviewed while the relationship lasts.</w:t>
      </w:r>
    </w:p>
    <w:p>
      <w:pPr>
        <w:pStyle w:val="Heading2"/>
        <w:spacing w:after="110" w:before="260"/>
      </w:pPr>
      <w:r>
        <w:rPr>
          <w:rFonts w:ascii="Inter" w:cs="Inter" w:eastAsia="Inter" w:hAnsi="Inter"/>
          <w:b/>
          <w:bCs/>
          <w:i w:val="false"/>
          <w:iCs w:val="false"/>
          <w:color w:val="595959"/>
          <w:sz w:val="24"/>
          <w:szCs w:val="24"/>
        </w:rPr>
        <w:t xml:space="preserve">Introduction</w:t>
      </w:r>
    </w:p>
    <w:p>
      <w:pPr>
        <w:spacing w:after="120" w:line="264"/>
      </w:pPr>
      <w:r>
        <w:rPr>
          <w:rFonts w:ascii="Inter" w:cs="Inter" w:eastAsia="Inter" w:hAnsi="Inter"/>
          <w:b w:val="false"/>
          <w:bCs w:val="false"/>
          <w:i w:val="false"/>
          <w:iCs w:val="false"/>
          <w:color w:val="000000"/>
          <w:sz w:val="21"/>
          <w:szCs w:val="21"/>
        </w:rPr>
        <w:t xml:space="preserve">To manage the information security risks arising from the products and services the organisation obtains from suppliers, including cloud services and the ICT supply chain.</w:t>
      </w:r>
    </w:p>
    <w:p>
      <w:pPr>
        <w:pStyle w:val="Heading2"/>
        <w:spacing w:after="110" w:before="260"/>
      </w:pPr>
      <w:r>
        <w:rPr>
          <w:rFonts w:ascii="Inter" w:cs="Inter" w:eastAsia="Inter" w:hAnsi="Inter"/>
          <w:b/>
          <w:bCs/>
          <w:i w:val="false"/>
          <w:iCs w:val="false"/>
          <w:color w:val="595959"/>
          <w:sz w:val="24"/>
          <w:szCs w:val="24"/>
        </w:rPr>
        <w:t xml:space="preserve">Scope</w:t>
      </w:r>
    </w:p>
    <w:p>
      <w:pPr>
        <w:spacing w:after="120" w:line="264"/>
      </w:pPr>
      <w:r>
        <w:rPr>
          <w:rFonts w:ascii="Inter" w:cs="Inter" w:eastAsia="Inter" w:hAnsi="Inter"/>
          <w:b w:val="false"/>
          <w:bCs w:val="false"/>
          <w:i w:val="false"/>
          <w:iCs w:val="false"/>
          <w:color w:val="000000"/>
          <w:sz w:val="21"/>
          <w:szCs w:val="21"/>
        </w:rPr>
        <w:t>All suppliers, subcontractors, partners and service providers with access to, or that process, store or transmit, [YOUR ORGANISATION] or customer information, or that provide services on which the organisation depends.</w:t>
      </w:r>
    </w:p>
    <w:p>
      <w:pPr>
        <w:pStyle w:val="Heading2"/>
        <w:spacing w:after="110" w:before="260"/>
      </w:pPr>
      <w:r>
        <w:rPr>
          <w:rFonts w:ascii="Inter" w:cs="Inter" w:eastAsia="Inter" w:hAnsi="Inter"/>
          <w:b/>
          <w:bCs/>
          <w:i w:val="false"/>
          <w:iCs w:val="false"/>
          <w:color w:val="595959"/>
          <w:sz w:val="24"/>
          <w:szCs w:val="24"/>
        </w:rPr>
        <w:t xml:space="preserve">Objectives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Understand and control the security risk taken on when work is given to a third party.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Ensure security obligations are contractual, not merely assumed.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Maintain visibility of supplier security over the life of the relationship, not only at onboarding.</w:t>
      </w:r>
    </w:p>
    <w:p>
      <w:pPr>
        <w:pStyle w:val="Heading2"/>
        <w:spacing w:after="110" w:before="260"/>
      </w:pPr>
      <w:r>
        <w:rPr>
          <w:rFonts w:ascii="Inter" w:cs="Inter" w:eastAsia="Inter" w:hAnsi="Inter"/>
          <w:b/>
          <w:bCs/>
          <w:i w:val="false"/>
          <w:iCs w:val="false"/>
          <w:color w:val="595959"/>
          <w:sz w:val="24"/>
          <w:szCs w:val="24"/>
        </w:rPr>
        <w:t xml:space="preserve">Principles</w:t>
      </w:r>
    </w:p>
    <w:p>
      <w:pPr>
        <w:spacing w:after="120" w:line="264"/>
      </w:pPr>
      <w:r>
        <w:rPr>
          <w:rFonts w:ascii="Inter" w:cs="Inter" w:eastAsia="Inter" w:hAnsi="Inter"/>
          <w:b w:val="false"/>
          <w:bCs w:val="false"/>
          <w:i w:val="false"/>
          <w:iCs w:val="false"/>
          <w:color w:val="000000"/>
          <w:sz w:val="21"/>
          <w:szCs w:val="21"/>
        </w:rPr>
        <w:t xml:space="preserve">The following principles govern actions and decisions in this area. Where the detailed requirements below do not cover a situation, apply these.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You can outsource the activity but never the accountability.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Due diligence happens before data is shared, not after the contract is signed.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Assurance is evidence, not assertion. A completed questionnaire is a starting point, not a conclusion.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Every supplier relationship needs an exit that does not leave your data behind.</w:t>
      </w:r>
    </w:p>
    <w:p>
      <w:pPr>
        <w:pStyle w:val="Heading2"/>
        <w:spacing w:after="110" w:before="260"/>
      </w:pPr>
      <w:r>
        <w:rPr>
          <w:rFonts w:ascii="Inter" w:cs="Inter" w:eastAsia="Inter" w:hAnsi="Inter"/>
          <w:b/>
          <w:bCs/>
          <w:i w:val="false"/>
          <w:iCs w:val="false"/>
          <w:color w:val="595959"/>
          <w:sz w:val="24"/>
          <w:szCs w:val="24"/>
        </w:rPr>
        <w:t xml:space="preserve">Responsibilities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[Procurement Lead]: owns the supplier register and the onboarding process.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[Contract owners]: perform reviews and hold the relationship.</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[Legal]: owns the contractual security schedule.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[ISMS Manager]: sets the requirements and monitors that reviews happen.</w:t>
      </w:r>
    </w:p>
    <w:p>
      <w:pPr>
        <w:pStyle w:val="Heading2"/>
        <w:spacing w:after="110" w:before="260"/>
      </w:pPr>
      <w:r>
        <w:rPr>
          <w:rFonts w:ascii="Inter" w:cs="Inter" w:eastAsia="Inter" w:hAnsi="Inter"/>
          <w:b/>
          <w:bCs/>
          <w:i w:val="false"/>
          <w:iCs w:val="false"/>
          <w:color w:val="595959"/>
          <w:sz w:val="24"/>
          <w:szCs w:val="24"/>
        </w:rPr>
        <w:t xml:space="preserve">Key outcomes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known, tiered supplier population with no surprises about who holds company data.</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Contractual leverage when a supplier has an incident.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ability to answer customer questions about your fourth parties.</w:t>
      </w:r>
    </w:p>
    <w:p>
      <w:pPr>
        <w:pStyle w:val="Heading2"/>
        <w:spacing w:after="110" w:before="260"/>
      </w:pPr>
      <w:r>
        <w:rPr>
          <w:rFonts w:ascii="Inter" w:cs="Inter" w:eastAsia="Inter" w:hAnsi="Inter"/>
          <w:b/>
          <w:bCs/>
          <w:i w:val="false"/>
          <w:iCs w:val="false"/>
          <w:color w:val="595959"/>
          <w:sz w:val="24"/>
          <w:szCs w:val="24"/>
        </w:rPr>
        <w:t xml:space="preserve">Related policies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Security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Incident Management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Classification and Handling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Business Continuity Policy</w:t>
      </w:r>
    </w:p>
    <w:p>
      <w:pPr>
        <w:pStyle w:val="Heading2"/>
        <w:spacing w:after="110" w:before="260"/>
      </w:pPr>
      <w:r>
        <w:rPr>
          <w:rFonts w:ascii="Inter" w:cs="Inter" w:eastAsia="Inter" w:hAnsi="Inter"/>
          <w:b/>
          <w:bCs/>
          <w:i w:val="false"/>
          <w:iCs w:val="false"/>
          <w:color w:val="595959"/>
          <w:sz w:val="24"/>
          <w:szCs w:val="24"/>
        </w:rPr>
        <w:t xml:space="preserve">Policy requirements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All suppliers are recorded in the supplier register with a named internal owner.</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Suppliers are tiered by risk. Tier 1 suppliers are those handling information classified Confidential or above, or on which a critical service depends.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Security due diligence proportionate to tier must be completed before contract signature and before any data is shared. Tier 1 requires [a completed security questionnaire plus review of a current SOC 2 Type II or ISO 27001 certificate, or an equivalent assessment].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Contracts with suppliers handling company or customer information must include security requirements covering at minimum: confidentiality; permitted purposes; security measures; incident notification within [24 hours]; subprocessor approval and notification; audit or assurance rights; return and secure deletion of data on termination; and applicable data protection terms.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Cloud services must be approved before use. Approval considers the shared responsibility model, data location, configuration baseline, access control, exit arrangements and the provider's assurance evidence.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Security requirements must be flowed down to subcontractors in the ICT supply chain.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Tier 1 suppliers are reviewed at least annually. Reviews consider assurance evidence, service performance, incidents, and changes to the service or subprocessors.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documented exit plan exists for each Tier 1 supplier, covering data return, data deletion and service transition.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Supplier access to systems follows the Access Control Policy and is removed when the engagement ends.</w:t>
      </w:r>
    </w:p>
    <w:p>
      <w:pPr>
        <w:pStyle w:val="Heading2"/>
        <w:spacing w:after="110" w:before="260"/>
      </w:pPr>
      <w:r>
        <w:rPr>
          <w:rFonts w:ascii="Inter" w:cs="Inter" w:eastAsia="Inter" w:hAnsi="Inter"/>
          <w:b/>
          <w:bCs/>
          <w:i w:val="false"/>
          <w:iCs w:val="false"/>
          <w:color w:val="595959"/>
          <w:sz w:val="24"/>
          <w:szCs w:val="24"/>
        </w:rPr>
        <w:t xml:space="preserve">Exceptions</w:t>
      </w:r>
    </w:p>
    <w:p>
      <w:pPr>
        <w:spacing w:after="120" w:line="264"/>
      </w:pPr>
      <w:r>
        <w:rPr>
          <w:rFonts w:ascii="Inter" w:cs="Inter" w:eastAsia="Inter" w:hAnsi="Inter"/>
          <w:b w:val="false"/>
          <w:bCs w:val="false"/>
          <w:i w:val="false"/>
          <w:iCs w:val="false"/>
          <w:color w:val="000000"/>
          <w:sz w:val="21"/>
          <w:szCs w:val="21"/>
        </w:rPr>
        <w:t xml:space="preserve">Exceptions to this policy must be requested in writing, risk-assessed, approved by [ROLE], recorded in the exceptions register with an expiry date, and reviewed on expiry.</w:t>
      </w:r>
    </w:p>
    <w:p>
      <w:pPr>
        <w:pStyle w:val="Heading2"/>
        <w:spacing w:after="110" w:before="260"/>
      </w:pPr>
      <w:r>
        <w:rPr>
          <w:rFonts w:ascii="Inter" w:cs="Inter" w:eastAsia="Inter" w:hAnsi="Inter"/>
          <w:b/>
          <w:bCs/>
          <w:i w:val="false"/>
          <w:iCs w:val="false"/>
          <w:color w:val="595959"/>
          <w:sz w:val="24"/>
          <w:szCs w:val="24"/>
        </w:rPr>
        <w:t xml:space="preserve">Compliance</w:t>
      </w:r>
    </w:p>
    <w:p>
      <w:pPr>
        <w:spacing w:after="120" w:line="264"/>
      </w:pPr>
      <w:r>
        <w:rPr>
          <w:rFonts w:ascii="Inter" w:cs="Inter" w:eastAsia="Inter" w:hAnsi="Inter"/>
          <w:b w:val="false"/>
          <w:bCs w:val="false"/>
          <w:i w:val="false"/>
          <w:iCs w:val="false"/>
          <w:color w:val="000000"/>
          <w:sz w:val="21"/>
          <w:szCs w:val="21"/>
        </w:rPr>
        <w:t xml:space="preserve">Compliance with this policy is mandatory and is monitored through [technical compliance checks / internal audit / periodic management review]. Non-compliance may be dealt with under the disciplinary process or, for third parties, as a breach of contract.</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6. Incident Management Policy</w:t>
      </w:r>
    </w:p>
    <w:p>
      <w:pPr>
        <w:spacing w:after="120" w:line="264"/>
      </w:pPr>
      <w:r>
        <w:rPr>
          <w:rFonts w:ascii="Inter" w:cs="Inter" w:eastAsia="Inter" w:hAnsi="Inter"/>
          <w:b/>
          <w:bCs/>
          <w:i w:val="false"/>
          <w:iCs w:val="false"/>
          <w:color w:val="000000"/>
          <w:sz w:val="21"/>
          <w:szCs w:val="21"/>
        </w:rPr>
        <w:t xml:space="preserve">Annex A controls addressed: </w:t>
      </w:r>
      <w:r>
        <w:rPr>
          <w:rFonts w:ascii="Inter" w:cs="Inter" w:eastAsia="Inter" w:hAnsi="Inter"/>
          <w:b w:val="false"/>
          <w:bCs w:val="false"/>
          <w:i w:val="false"/>
          <w:iCs w:val="false"/>
          <w:color w:val="000000"/>
          <w:sz w:val="21"/>
          <w:szCs w:val="21"/>
        </w:rPr>
        <w:t xml:space="preserve">A.5.24 - A.5.28, A.6.8</w:t>
      </w:r>
    </w:p>
    <w:p>
      <w:pPr>
        <w:pStyle w:val="Heading2"/>
        <w:spacing w:after="110" w:before="260"/>
      </w:pPr>
      <w:r>
        <w:rPr>
          <w:rFonts w:ascii="Inter" w:cs="Inter" w:eastAsia="Inter" w:hAnsi="Inter"/>
          <w:b/>
          <w:bCs/>
          <w:i w:val="false"/>
          <w:iCs w:val="false"/>
          <w:color w:val="595959"/>
          <w:sz w:val="24"/>
          <w:szCs w:val="24"/>
        </w:rPr>
        <w:t xml:space="preserve">Administrative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895"/>
        <w:gridCol w:w="903"/>
        <w:gridCol w:w="903"/>
        <w:gridCol w:w="542"/>
        <w:gridCol w:w="993"/>
        <w:gridCol w:w="993"/>
        <w:gridCol w:w="903"/>
        <w:gridCol w:w="1895"/>
      </w:tblGrid>
      <w:tr>
        <w:trPr>
          <w:tblHeader/>
        </w:trPr>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Policy title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Approver</w:t>
            </w:r>
          </w:p>
        </w:tc>
        <w:tc>
          <w:tcPr>
            <w:tcW w:type="dxa" w:w="54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Published</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Review due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Class.</w:t>
            </w:r>
          </w:p>
        </w:tc>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Audience</w:t>
            </w:r>
          </w:p>
        </w:tc>
      </w:tr>
      <w:tr>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Incident Management Policy</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[ROLE]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All personnel; incident responders; Legal; DPO; Comms</w:t>
            </w:r>
          </w:p>
        </w:tc>
      </w:tr>
    </w:tbl>
    <w:p>
      <w:pPr>
        <w:pStyle w:val="Heading2"/>
        <w:spacing w:after="110" w:before="260"/>
      </w:pPr>
      <w:r>
        <w:rPr>
          <w:rFonts w:ascii="Inter" w:cs="Inter" w:eastAsia="Inter" w:hAnsi="Inter"/>
          <w:b/>
          <w:bCs/>
          <w:i w:val="false"/>
          <w:iCs w:val="false"/>
          <w:color w:val="595959"/>
          <w:sz w:val="24"/>
          <w:szCs w:val="24"/>
        </w:rPr>
        <w:t xml:space="preserve">Policy summary</w:t>
      </w:r>
    </w:p>
    <w:p>
      <w:pPr>
        <w:spacing w:after="120" w:line="264"/>
      </w:pPr>
      <w:r>
        <w:rPr>
          <w:rFonts w:ascii="Inter" w:cs="Inter" w:eastAsia="Inter" w:hAnsi="Inter"/>
          <w:b w:val="false"/>
          <w:bCs w:val="false"/>
          <w:i w:val="false"/>
          <w:iCs w:val="false"/>
          <w:color w:val="000000"/>
          <w:sz w:val="21"/>
          <w:szCs w:val="21"/>
        </w:rPr>
        <w:t xml:space="preserve">Security events are reported quickly, triaged consistently, responded to under a documented plan, and learned from.</w:t>
      </w:r>
    </w:p>
    <w:p>
      <w:pPr>
        <w:pStyle w:val="Heading2"/>
        <w:spacing w:after="110" w:before="260"/>
      </w:pPr>
      <w:r>
        <w:rPr>
          <w:rFonts w:ascii="Inter" w:cs="Inter" w:eastAsia="Inter" w:hAnsi="Inter"/>
          <w:b/>
          <w:bCs/>
          <w:i w:val="false"/>
          <w:iCs w:val="false"/>
          <w:color w:val="595959"/>
          <w:sz w:val="24"/>
          <w:szCs w:val="24"/>
        </w:rPr>
        <w:t xml:space="preserve">Introduction</w:t>
      </w:r>
    </w:p>
    <w:p>
      <w:pPr>
        <w:spacing w:after="120" w:line="264"/>
      </w:pPr>
      <w:r>
        <w:rPr>
          <w:rFonts w:ascii="Inter" w:cs="Inter" w:eastAsia="Inter" w:hAnsi="Inter"/>
          <w:b w:val="false"/>
          <w:bCs w:val="false"/>
          <w:i w:val="false"/>
          <w:iCs w:val="false"/>
          <w:color w:val="000000"/>
          <w:sz w:val="21"/>
          <w:szCs w:val="21"/>
        </w:rPr>
        <w:t xml:space="preserve">To ensure information security events are reported, assessed and responded to consistently and promptly, that consequences are contained, and that the organisation learns from what happens.</w:t>
      </w:r>
    </w:p>
    <w:p>
      <w:pPr>
        <w:pStyle w:val="Heading2"/>
        <w:spacing w:after="110" w:before="260"/>
      </w:pPr>
      <w:r>
        <w:rPr>
          <w:rFonts w:ascii="Inter" w:cs="Inter" w:eastAsia="Inter" w:hAnsi="Inter"/>
          <w:b/>
          <w:bCs/>
          <w:i w:val="false"/>
          <w:iCs w:val="false"/>
          <w:color w:val="595959"/>
          <w:sz w:val="24"/>
          <w:szCs w:val="24"/>
        </w:rPr>
        <w:t xml:space="preserve">Scope</w:t>
      </w:r>
    </w:p>
    <w:p>
      <w:pPr>
        <w:spacing w:after="120" w:line="264"/>
      </w:pPr>
      <w:r>
        <w:rPr>
          <w:rFonts w:ascii="Inter" w:cs="Inter" w:eastAsia="Inter" w:hAnsi="Inter"/>
          <w:b w:val="false"/>
          <w:bCs w:val="false"/>
          <w:i w:val="false"/>
          <w:iCs w:val="false"/>
          <w:color w:val="000000"/>
          <w:sz w:val="21"/>
          <w:szCs w:val="21"/>
        </w:rPr>
        <w:t xml:space="preserve">All information security events and incidents affecting information or systems within the ISMS scope, including those occurring at suppliers.</w:t>
      </w:r>
    </w:p>
    <w:p>
      <w:pPr>
        <w:pStyle w:val="Heading2"/>
        <w:spacing w:after="110" w:before="260"/>
      </w:pPr>
      <w:r>
        <w:rPr>
          <w:rFonts w:ascii="Inter" w:cs="Inter" w:eastAsia="Inter" w:hAnsi="Inter"/>
          <w:b/>
          <w:bCs/>
          <w:i w:val="false"/>
          <w:iCs w:val="false"/>
          <w:color w:val="595959"/>
          <w:sz w:val="24"/>
          <w:szCs w:val="24"/>
        </w:rPr>
        <w:t xml:space="preserve">Objectives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Reduce the time between something going wrong and someone competent knowing about it.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Contain incidents before they become breaches.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Meet regulatory and contractual notification obligations.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Convert every incident into a lasting improvement.</w:t>
      </w:r>
    </w:p>
    <w:p>
      <w:pPr>
        <w:pStyle w:val="Heading2"/>
        <w:spacing w:after="110" w:before="260"/>
      </w:pPr>
      <w:r>
        <w:rPr>
          <w:rFonts w:ascii="Inter" w:cs="Inter" w:eastAsia="Inter" w:hAnsi="Inter"/>
          <w:b/>
          <w:bCs/>
          <w:i w:val="false"/>
          <w:iCs w:val="false"/>
          <w:color w:val="595959"/>
          <w:sz w:val="24"/>
          <w:szCs w:val="24"/>
        </w:rPr>
        <w:t xml:space="preserve">Principles</w:t>
      </w:r>
    </w:p>
    <w:p>
      <w:pPr>
        <w:spacing w:after="120" w:line="264"/>
      </w:pPr>
      <w:r>
        <w:rPr>
          <w:rFonts w:ascii="Inter" w:cs="Inter" w:eastAsia="Inter" w:hAnsi="Inter"/>
          <w:b w:val="false"/>
          <w:bCs w:val="false"/>
          <w:i w:val="false"/>
          <w:iCs w:val="false"/>
          <w:color w:val="000000"/>
          <w:sz w:val="21"/>
          <w:szCs w:val="21"/>
        </w:rPr>
        <w:t xml:space="preserve">The following principles govern actions and decisions in this area. Where the detailed requirements below do not cover a situation, apply these.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Report early and imperfectly rather than late and completely.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Nobody is punished for reporting in good faith, including when they caused the problem.</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Contain first, attribute later.</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Preserve evidence from the first minute; you cannot recreate it afterwards.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An incident with no improvement action was not properly reviewed.</w:t>
      </w:r>
    </w:p>
    <w:p>
      <w:pPr>
        <w:pStyle w:val="Heading2"/>
        <w:spacing w:after="110" w:before="260"/>
      </w:pPr>
      <w:r>
        <w:rPr>
          <w:rFonts w:ascii="Inter" w:cs="Inter" w:eastAsia="Inter" w:hAnsi="Inter"/>
          <w:b/>
          <w:bCs/>
          <w:i w:val="false"/>
          <w:iCs w:val="false"/>
          <w:color w:val="595959"/>
          <w:sz w:val="24"/>
          <w:szCs w:val="24"/>
        </w:rPr>
        <w:t xml:space="preserve">Responsibilities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All personnel: report events promptly.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[Incident Response Lead]: manages incident handling.</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[ISMS Manager]: owns the process, the plan and the post-incident review cycle.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[DPO / Legal / Comms]: handle regulatory, contractual and communications obligations.</w:t>
      </w:r>
    </w:p>
    <w:p>
      <w:pPr>
        <w:pStyle w:val="Heading2"/>
        <w:spacing w:after="110" w:before="260"/>
      </w:pPr>
      <w:r>
        <w:rPr>
          <w:rFonts w:ascii="Inter" w:cs="Inter" w:eastAsia="Inter" w:hAnsi="Inter"/>
          <w:b/>
          <w:bCs/>
          <w:i w:val="false"/>
          <w:iCs w:val="false"/>
          <w:color w:val="595959"/>
          <w:sz w:val="24"/>
          <w:szCs w:val="24"/>
        </w:rPr>
        <w:t xml:space="preserve">Key outcomes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Incidents that stay small.</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Notification obligations met inside their deadlines.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workforce that tells you about problems instead of hiding them.</w:t>
      </w:r>
    </w:p>
    <w:p>
      <w:pPr>
        <w:pStyle w:val="Heading2"/>
        <w:spacing w:after="110" w:before="260"/>
      </w:pPr>
      <w:r>
        <w:rPr>
          <w:rFonts w:ascii="Inter" w:cs="Inter" w:eastAsia="Inter" w:hAnsi="Inter"/>
          <w:b/>
          <w:bCs/>
          <w:i w:val="false"/>
          <w:iCs w:val="false"/>
          <w:color w:val="595959"/>
          <w:sz w:val="24"/>
          <w:szCs w:val="24"/>
        </w:rPr>
        <w:t xml:space="preserve">Related policies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Security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Business Continuity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Logging and Monitoring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Human Resources Security Policy</w:t>
      </w:r>
    </w:p>
    <w:p>
      <w:pPr>
        <w:pStyle w:val="Heading2"/>
        <w:spacing w:after="110" w:before="260"/>
      </w:pPr>
      <w:r>
        <w:rPr>
          <w:rFonts w:ascii="Inter" w:cs="Inter" w:eastAsia="Inter" w:hAnsi="Inter"/>
          <w:b/>
          <w:bCs/>
          <w:i w:val="false"/>
          <w:iCs w:val="false"/>
          <w:color w:val="595959"/>
          <w:sz w:val="24"/>
          <w:szCs w:val="24"/>
        </w:rPr>
        <w:t xml:space="preserve">Policy requirements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Anyone who observes or suspects an information security event must report it immediately via [CHANNEL]. Reporting in good faith will never result in disciplinary action, including where the reporter contributed to the event.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All reported events are triaged by [ROLE] against the documented criteria and either closed as an event or declared an incident with a severity.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Severity is assigned using the severity matrix. [SEV1] incidents trigger immediate escalation to [ROLE] and, where appropriate, activation of the crisis team.</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Incidents are handled through the documented phases: containment, eradication, recovery and closure. Actions and timings are recorded as the incident progresses, not reconstructed afterwards.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Evidence must be preserved from the outset. Logs, images and artefacts are collected and handled in accordance with [the evidence handling procedure] so they remain usable if legal action or law enforcement involvement follows.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Where personal data may be affected, [the DPO] must be informed immediately so that regulatory notification timelines - including the 72-hour obligation under [applicable law] - can be assessed and met.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Where customer notification obligations exist under contract, [the contract owner] must be informed immediately.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Every [SEV1 and SEV2] incident has a post-incident review within [10 working days], producing improvement actions with owners and dates, tracked in the corrective action log.</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incident response plan is tested at least annually through a tabletop exercise or a simulated incident, and the results are recorded.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Incident trends are reported to [the Information Security Committee] and form an input to the management review.</w:t>
      </w:r>
    </w:p>
    <w:p>
      <w:pPr>
        <w:pStyle w:val="Heading2"/>
        <w:spacing w:after="110" w:before="260"/>
      </w:pPr>
      <w:r>
        <w:rPr>
          <w:rFonts w:ascii="Inter" w:cs="Inter" w:eastAsia="Inter" w:hAnsi="Inter"/>
          <w:b/>
          <w:bCs/>
          <w:i w:val="false"/>
          <w:iCs w:val="false"/>
          <w:color w:val="595959"/>
          <w:sz w:val="24"/>
          <w:szCs w:val="24"/>
        </w:rPr>
        <w:t xml:space="preserve">Exceptions</w:t>
      </w:r>
    </w:p>
    <w:p>
      <w:pPr>
        <w:spacing w:after="120" w:line="264"/>
      </w:pPr>
      <w:r>
        <w:rPr>
          <w:rFonts w:ascii="Inter" w:cs="Inter" w:eastAsia="Inter" w:hAnsi="Inter"/>
          <w:b w:val="false"/>
          <w:bCs w:val="false"/>
          <w:i w:val="false"/>
          <w:iCs w:val="false"/>
          <w:color w:val="000000"/>
          <w:sz w:val="21"/>
          <w:szCs w:val="21"/>
        </w:rPr>
        <w:t xml:space="preserve">Exceptions to this policy must be requested in writing, risk-assessed, approved by [ROLE], recorded in the exceptions register with an expiry date, and reviewed on expiry.</w:t>
      </w:r>
    </w:p>
    <w:p>
      <w:pPr>
        <w:pStyle w:val="Heading2"/>
        <w:spacing w:after="110" w:before="260"/>
      </w:pPr>
      <w:r>
        <w:rPr>
          <w:rFonts w:ascii="Inter" w:cs="Inter" w:eastAsia="Inter" w:hAnsi="Inter"/>
          <w:b/>
          <w:bCs/>
          <w:i w:val="false"/>
          <w:iCs w:val="false"/>
          <w:color w:val="595959"/>
          <w:sz w:val="24"/>
          <w:szCs w:val="24"/>
        </w:rPr>
        <w:t xml:space="preserve">Compliance</w:t>
      </w:r>
    </w:p>
    <w:p>
      <w:pPr>
        <w:spacing w:after="120" w:line="264"/>
      </w:pPr>
      <w:r>
        <w:rPr>
          <w:rFonts w:ascii="Inter" w:cs="Inter" w:eastAsia="Inter" w:hAnsi="Inter"/>
          <w:b w:val="false"/>
          <w:bCs w:val="false"/>
          <w:i w:val="false"/>
          <w:iCs w:val="false"/>
          <w:color w:val="000000"/>
          <w:sz w:val="21"/>
          <w:szCs w:val="21"/>
        </w:rPr>
        <w:t xml:space="preserve">Compliance with this policy is mandatory and is monitored through [technical compliance checks / internal audit / periodic management review]. Non-compliance may be dealt with under the disciplinary process or, for third parties, as a breach of contract.</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7. Business Continuity Policy</w:t>
      </w:r>
    </w:p>
    <w:p>
      <w:pPr>
        <w:spacing w:after="120" w:line="264"/>
      </w:pPr>
      <w:r>
        <w:rPr>
          <w:rFonts w:ascii="Inter" w:cs="Inter" w:eastAsia="Inter" w:hAnsi="Inter"/>
          <w:b/>
          <w:bCs/>
          <w:i w:val="false"/>
          <w:iCs w:val="false"/>
          <w:color w:val="000000"/>
          <w:sz w:val="21"/>
          <w:szCs w:val="21"/>
        </w:rPr>
        <w:t xml:space="preserve">Annex A controls addressed: </w:t>
      </w:r>
      <w:r>
        <w:rPr>
          <w:rFonts w:ascii="Inter" w:cs="Inter" w:eastAsia="Inter" w:hAnsi="Inter"/>
          <w:b w:val="false"/>
          <w:bCs w:val="false"/>
          <w:i w:val="false"/>
          <w:iCs w:val="false"/>
          <w:color w:val="000000"/>
          <w:sz w:val="21"/>
          <w:szCs w:val="21"/>
        </w:rPr>
        <w:t xml:space="preserve">A.5.29, A.5.30, A.8.13, A.8.14</w:t>
      </w:r>
    </w:p>
    <w:p>
      <w:pPr>
        <w:pStyle w:val="Heading2"/>
        <w:spacing w:after="110" w:before="260"/>
      </w:pPr>
      <w:r>
        <w:rPr>
          <w:rFonts w:ascii="Inter" w:cs="Inter" w:eastAsia="Inter" w:hAnsi="Inter"/>
          <w:b/>
          <w:bCs/>
          <w:i w:val="false"/>
          <w:iCs w:val="false"/>
          <w:color w:val="595959"/>
          <w:sz w:val="24"/>
          <w:szCs w:val="24"/>
        </w:rPr>
        <w:t xml:space="preserve">Administrative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895"/>
        <w:gridCol w:w="903"/>
        <w:gridCol w:w="903"/>
        <w:gridCol w:w="542"/>
        <w:gridCol w:w="993"/>
        <w:gridCol w:w="993"/>
        <w:gridCol w:w="903"/>
        <w:gridCol w:w="1895"/>
      </w:tblGrid>
      <w:tr>
        <w:trPr>
          <w:tblHeader/>
        </w:trPr>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Policy title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Approver</w:t>
            </w:r>
          </w:p>
        </w:tc>
        <w:tc>
          <w:tcPr>
            <w:tcW w:type="dxa" w:w="54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Published</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Review due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Class.</w:t>
            </w:r>
          </w:p>
        </w:tc>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Audience</w:t>
            </w:r>
          </w:p>
        </w:tc>
      </w:tr>
      <w:tr>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Business Continuity Policy</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[ROLE]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All personnel; IT; process owners</w:t>
            </w:r>
          </w:p>
        </w:tc>
      </w:tr>
    </w:tbl>
    <w:p>
      <w:pPr>
        <w:pStyle w:val="Heading2"/>
        <w:spacing w:after="110" w:before="260"/>
      </w:pPr>
      <w:r>
        <w:rPr>
          <w:rFonts w:ascii="Inter" w:cs="Inter" w:eastAsia="Inter" w:hAnsi="Inter"/>
          <w:b/>
          <w:bCs/>
          <w:i w:val="false"/>
          <w:iCs w:val="false"/>
          <w:color w:val="595959"/>
          <w:sz w:val="24"/>
          <w:szCs w:val="24"/>
        </w:rPr>
        <w:t xml:space="preserve">Policy summary</w:t>
      </w:r>
    </w:p>
    <w:p>
      <w:pPr>
        <w:spacing w:after="120" w:line="264"/>
      </w:pPr>
      <w:r>
        <w:rPr>
          <w:rFonts w:ascii="Inter" w:cs="Inter" w:eastAsia="Inter" w:hAnsi="Inter"/>
          <w:b w:val="false"/>
          <w:bCs w:val="false"/>
          <w:i w:val="false"/>
          <w:iCs w:val="false"/>
          <w:color w:val="000000"/>
          <w:sz w:val="21"/>
          <w:szCs w:val="21"/>
        </w:rPr>
        <w:t xml:space="preserve">Critical services can continue through disruption, and information security is maintained while they do.</w:t>
      </w:r>
    </w:p>
    <w:p>
      <w:pPr>
        <w:pStyle w:val="Heading2"/>
        <w:spacing w:after="110" w:before="260"/>
      </w:pPr>
      <w:r>
        <w:rPr>
          <w:rFonts w:ascii="Inter" w:cs="Inter" w:eastAsia="Inter" w:hAnsi="Inter"/>
          <w:b/>
          <w:bCs/>
          <w:i w:val="false"/>
          <w:iCs w:val="false"/>
          <w:color w:val="595959"/>
          <w:sz w:val="24"/>
          <w:szCs w:val="24"/>
        </w:rPr>
        <w:t xml:space="preserve">Introduction</w:t>
      </w:r>
    </w:p>
    <w:p>
      <w:pPr>
        <w:spacing w:after="120" w:line="264"/>
      </w:pPr>
      <w:r>
        <w:rPr>
          <w:rFonts w:ascii="Inter" w:cs="Inter" w:eastAsia="Inter" w:hAnsi="Inter"/>
          <w:b w:val="false"/>
          <w:bCs w:val="false"/>
          <w:i w:val="false"/>
          <w:iCs w:val="false"/>
          <w:color w:val="000000"/>
          <w:sz w:val="21"/>
          <w:szCs w:val="21"/>
        </w:rPr>
        <w:t xml:space="preserve">To ensure the organisation can continue to deliver its critical services during disruption, and that information security is maintained at an appropriate level while it does so.</w:t>
      </w:r>
    </w:p>
    <w:p>
      <w:pPr>
        <w:pStyle w:val="Heading2"/>
        <w:spacing w:after="110" w:before="260"/>
      </w:pPr>
      <w:r>
        <w:rPr>
          <w:rFonts w:ascii="Inter" w:cs="Inter" w:eastAsia="Inter" w:hAnsi="Inter"/>
          <w:b/>
          <w:bCs/>
          <w:i w:val="false"/>
          <w:iCs w:val="false"/>
          <w:color w:val="595959"/>
          <w:sz w:val="24"/>
          <w:szCs w:val="24"/>
        </w:rPr>
        <w:t xml:space="preserve">Scope</w:t>
      </w:r>
    </w:p>
    <w:p>
      <w:pPr>
        <w:spacing w:after="120" w:line="264"/>
      </w:pPr>
      <w:r>
        <w:rPr>
          <w:rFonts w:ascii="Inter" w:cs="Inter" w:eastAsia="Inter" w:hAnsi="Inter"/>
          <w:b w:val="false"/>
          <w:bCs w:val="false"/>
          <w:i w:val="false"/>
          <w:iCs w:val="false"/>
          <w:color w:val="000000"/>
          <w:sz w:val="21"/>
          <w:szCs w:val="21"/>
        </w:rPr>
        <w:t xml:space="preserve">All critical business processes and the information systems supporting them, within the ISMS scope.</w:t>
      </w:r>
    </w:p>
    <w:p>
      <w:pPr>
        <w:pStyle w:val="Heading2"/>
        <w:spacing w:after="110" w:before="260"/>
      </w:pPr>
      <w:r>
        <w:rPr>
          <w:rFonts w:ascii="Inter" w:cs="Inter" w:eastAsia="Inter" w:hAnsi="Inter"/>
          <w:b/>
          <w:bCs/>
          <w:i w:val="false"/>
          <w:iCs w:val="false"/>
          <w:color w:val="595959"/>
          <w:sz w:val="24"/>
          <w:szCs w:val="24"/>
        </w:rPr>
        <w:t xml:space="preserve">Objectives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Keep critical services running, or restore them within agreed timeframes.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Ensure recovery does not come at the cost of security.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Prove recovery capability by testing it rather than assuming it.</w:t>
      </w:r>
    </w:p>
    <w:p>
      <w:pPr>
        <w:pStyle w:val="Heading2"/>
        <w:spacing w:after="110" w:before="260"/>
      </w:pPr>
      <w:r>
        <w:rPr>
          <w:rFonts w:ascii="Inter" w:cs="Inter" w:eastAsia="Inter" w:hAnsi="Inter"/>
          <w:b/>
          <w:bCs/>
          <w:i w:val="false"/>
          <w:iCs w:val="false"/>
          <w:color w:val="595959"/>
          <w:sz w:val="24"/>
          <w:szCs w:val="24"/>
        </w:rPr>
        <w:t xml:space="preserve">Principles</w:t>
      </w:r>
    </w:p>
    <w:p>
      <w:pPr>
        <w:spacing w:after="120" w:line="264"/>
      </w:pPr>
      <w:r>
        <w:rPr>
          <w:rFonts w:ascii="Inter" w:cs="Inter" w:eastAsia="Inter" w:hAnsi="Inter"/>
          <w:b w:val="false"/>
          <w:bCs w:val="false"/>
          <w:i w:val="false"/>
          <w:iCs w:val="false"/>
          <w:color w:val="000000"/>
          <w:sz w:val="21"/>
          <w:szCs w:val="21"/>
        </w:rPr>
        <w:t xml:space="preserve">The following principles govern actions and decisions in this area. Where the detailed requirements below do not cover a situation, apply these.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Recovery objectives are set by the business, costed by IT, and approved by management.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plan that has never been exercised is a hypothesis.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Degraded operation is still governed operation. Emergency workarounds must not silently disable controls.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Break-glass access is pre-approved, attributable, logged and reviewed after every use.</w:t>
      </w:r>
    </w:p>
    <w:p>
      <w:pPr>
        <w:pStyle w:val="Heading2"/>
        <w:spacing w:after="110" w:before="260"/>
      </w:pPr>
      <w:r>
        <w:rPr>
          <w:rFonts w:ascii="Inter" w:cs="Inter" w:eastAsia="Inter" w:hAnsi="Inter"/>
          <w:b/>
          <w:bCs/>
          <w:i w:val="false"/>
          <w:iCs w:val="false"/>
          <w:color w:val="595959"/>
          <w:sz w:val="24"/>
          <w:szCs w:val="24"/>
        </w:rPr>
        <w:t xml:space="preserve">Responsibilities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[Top management]: approves recovery objectives and resources.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[Operations Director / BC Coordinator]: owns the plans and the exercise programme.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[IT Lead]: owns ICT recovery capability and testing.</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[ISMS Manager]: ensures security is maintained during disruption.</w:t>
      </w:r>
    </w:p>
    <w:p>
      <w:pPr>
        <w:pStyle w:val="Heading2"/>
        <w:spacing w:after="110" w:before="260"/>
      </w:pPr>
      <w:r>
        <w:rPr>
          <w:rFonts w:ascii="Inter" w:cs="Inter" w:eastAsia="Inter" w:hAnsi="Inter"/>
          <w:b/>
          <w:bCs/>
          <w:i w:val="false"/>
          <w:iCs w:val="false"/>
          <w:color w:val="595959"/>
          <w:sz w:val="24"/>
          <w:szCs w:val="24"/>
        </w:rPr>
        <w:t xml:space="preserve">Key outcomes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Critical services restored within agreed timeframes rather than best effort.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Security controls that hold up under pressure.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Evidence of tested recovery that customers and insurers accept.</w:t>
      </w:r>
    </w:p>
    <w:p>
      <w:pPr>
        <w:pStyle w:val="Heading2"/>
        <w:spacing w:after="110" w:before="260"/>
      </w:pPr>
      <w:r>
        <w:rPr>
          <w:rFonts w:ascii="Inter" w:cs="Inter" w:eastAsia="Inter" w:hAnsi="Inter"/>
          <w:b/>
          <w:bCs/>
          <w:i w:val="false"/>
          <w:iCs w:val="false"/>
          <w:color w:val="595959"/>
          <w:sz w:val="24"/>
          <w:szCs w:val="24"/>
        </w:rPr>
        <w:t xml:space="preserve">Related policies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Security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Backup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Incident Management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Supplier and Third Party Security Policy</w:t>
      </w:r>
    </w:p>
    <w:p>
      <w:pPr>
        <w:pStyle w:val="Heading2"/>
        <w:spacing w:after="110" w:before="260"/>
      </w:pPr>
      <w:r>
        <w:rPr>
          <w:rFonts w:ascii="Inter" w:cs="Inter" w:eastAsia="Inter" w:hAnsi="Inter"/>
          <w:b/>
          <w:bCs/>
          <w:i w:val="false"/>
          <w:iCs w:val="false"/>
          <w:color w:val="595959"/>
          <w:sz w:val="24"/>
          <w:szCs w:val="24"/>
        </w:rPr>
        <w:t xml:space="preserve">Policy requirements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Critical activities and their recovery objectives are identified through a business impact analysis, reviewed at least annually.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Recovery time objectives and recovery point objectives are agreed with the business, not set unilaterally by IT, and are documented per critical service.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Continuity and recovery plans exist for each critical service and are sufficient to meet the agreed objectives.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security controls must be maintained during disruption. Where a control cannot operate normally, a documented compensating arrangement applies. Emergency workarounds must not silently remove security controls.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Emergency access arrangements ("break glass") are pre-approved, individually attributable, logged, alerted on, and reviewed after every use.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ICT continuity arrangements are tested at least [annually]. Tests must measure actual recovery time and recovery point against the agreed objectives, and results including failures must be recorded.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Backups are performed, protected and tested in accordance with the Backup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Plans are updated following any test, exercise, incident or significant change.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Where suppliers are relied on for continuity, their arrangements are reviewed as part of supplier review.</w:t>
      </w:r>
    </w:p>
    <w:p>
      <w:pPr>
        <w:pStyle w:val="Heading2"/>
        <w:spacing w:after="110" w:before="260"/>
      </w:pPr>
      <w:r>
        <w:rPr>
          <w:rFonts w:ascii="Inter" w:cs="Inter" w:eastAsia="Inter" w:hAnsi="Inter"/>
          <w:b/>
          <w:bCs/>
          <w:i w:val="false"/>
          <w:iCs w:val="false"/>
          <w:color w:val="595959"/>
          <w:sz w:val="24"/>
          <w:szCs w:val="24"/>
        </w:rPr>
        <w:t xml:space="preserve">Exceptions</w:t>
      </w:r>
    </w:p>
    <w:p>
      <w:pPr>
        <w:spacing w:after="120" w:line="264"/>
      </w:pPr>
      <w:r>
        <w:rPr>
          <w:rFonts w:ascii="Inter" w:cs="Inter" w:eastAsia="Inter" w:hAnsi="Inter"/>
          <w:b w:val="false"/>
          <w:bCs w:val="false"/>
          <w:i w:val="false"/>
          <w:iCs w:val="false"/>
          <w:color w:val="000000"/>
          <w:sz w:val="21"/>
          <w:szCs w:val="21"/>
        </w:rPr>
        <w:t xml:space="preserve">Exceptions to this policy must be requested in writing, risk-assessed, approved by [ROLE], recorded in the exceptions register with an expiry date, and reviewed on expiry.</w:t>
      </w:r>
    </w:p>
    <w:p>
      <w:pPr>
        <w:pStyle w:val="Heading2"/>
        <w:spacing w:after="110" w:before="260"/>
      </w:pPr>
      <w:r>
        <w:rPr>
          <w:rFonts w:ascii="Inter" w:cs="Inter" w:eastAsia="Inter" w:hAnsi="Inter"/>
          <w:b/>
          <w:bCs/>
          <w:i w:val="false"/>
          <w:iCs w:val="false"/>
          <w:color w:val="595959"/>
          <w:sz w:val="24"/>
          <w:szCs w:val="24"/>
        </w:rPr>
        <w:t xml:space="preserve">Compliance</w:t>
      </w:r>
    </w:p>
    <w:p>
      <w:pPr>
        <w:spacing w:after="120" w:line="264"/>
      </w:pPr>
      <w:r>
        <w:rPr>
          <w:rFonts w:ascii="Inter" w:cs="Inter" w:eastAsia="Inter" w:hAnsi="Inter"/>
          <w:b w:val="false"/>
          <w:bCs w:val="false"/>
          <w:i w:val="false"/>
          <w:iCs w:val="false"/>
          <w:color w:val="000000"/>
          <w:sz w:val="21"/>
          <w:szCs w:val="21"/>
        </w:rPr>
        <w:t xml:space="preserve">Compliance with this policy is mandatory and is monitored through [technical compliance checks / internal audit / periodic management review]. Non-compliance may be dealt with under the disciplinary process or, for third parties, as a breach of contract.</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8. Human Resources Security Policy</w:t>
      </w:r>
    </w:p>
    <w:p>
      <w:pPr>
        <w:spacing w:after="120" w:line="264"/>
      </w:pPr>
      <w:r>
        <w:rPr>
          <w:rFonts w:ascii="Inter" w:cs="Inter" w:eastAsia="Inter" w:hAnsi="Inter"/>
          <w:b/>
          <w:bCs/>
          <w:i w:val="false"/>
          <w:iCs w:val="false"/>
          <w:color w:val="000000"/>
          <w:sz w:val="21"/>
          <w:szCs w:val="21"/>
        </w:rPr>
        <w:t xml:space="preserve">Annex A controls addressed: </w:t>
      </w:r>
      <w:r>
        <w:rPr>
          <w:rFonts w:ascii="Inter" w:cs="Inter" w:eastAsia="Inter" w:hAnsi="Inter"/>
          <w:b w:val="false"/>
          <w:bCs w:val="false"/>
          <w:i w:val="false"/>
          <w:iCs w:val="false"/>
          <w:color w:val="000000"/>
          <w:sz w:val="21"/>
          <w:szCs w:val="21"/>
        </w:rPr>
        <w:t xml:space="preserve">A.6.1 - A.6.7, A.5.11</w:t>
      </w:r>
    </w:p>
    <w:p>
      <w:pPr>
        <w:pStyle w:val="Heading2"/>
        <w:spacing w:after="110" w:before="260"/>
      </w:pPr>
      <w:r>
        <w:rPr>
          <w:rFonts w:ascii="Inter" w:cs="Inter" w:eastAsia="Inter" w:hAnsi="Inter"/>
          <w:b/>
          <w:bCs/>
          <w:i w:val="false"/>
          <w:iCs w:val="false"/>
          <w:color w:val="595959"/>
          <w:sz w:val="24"/>
          <w:szCs w:val="24"/>
        </w:rPr>
        <w:t xml:space="preserve">Administrative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895"/>
        <w:gridCol w:w="903"/>
        <w:gridCol w:w="903"/>
        <w:gridCol w:w="542"/>
        <w:gridCol w:w="993"/>
        <w:gridCol w:w="993"/>
        <w:gridCol w:w="903"/>
        <w:gridCol w:w="1895"/>
      </w:tblGrid>
      <w:tr>
        <w:trPr>
          <w:tblHeader/>
        </w:trPr>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Policy title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Approver</w:t>
            </w:r>
          </w:p>
        </w:tc>
        <w:tc>
          <w:tcPr>
            <w:tcW w:type="dxa" w:w="54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Published</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Review due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Class.</w:t>
            </w:r>
          </w:p>
        </w:tc>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Audience</w:t>
            </w:r>
          </w:p>
        </w:tc>
      </w:tr>
      <w:tr>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Human Resources Security Policy</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[ROLE]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All personnel; HR; line managers</w:t>
            </w:r>
          </w:p>
        </w:tc>
      </w:tr>
    </w:tbl>
    <w:p>
      <w:pPr>
        <w:pStyle w:val="Heading2"/>
        <w:spacing w:after="110" w:before="260"/>
      </w:pPr>
      <w:r>
        <w:rPr>
          <w:rFonts w:ascii="Inter" w:cs="Inter" w:eastAsia="Inter" w:hAnsi="Inter"/>
          <w:b/>
          <w:bCs/>
          <w:i w:val="false"/>
          <w:iCs w:val="false"/>
          <w:color w:val="595959"/>
          <w:sz w:val="24"/>
          <w:szCs w:val="24"/>
        </w:rPr>
        <w:t xml:space="preserve">Policy summary</w:t>
      </w:r>
    </w:p>
    <w:p>
      <w:pPr>
        <w:spacing w:after="120" w:line="264"/>
      </w:pPr>
      <w:r>
        <w:rPr>
          <w:rFonts w:ascii="Inter" w:cs="Inter" w:eastAsia="Inter" w:hAnsi="Inter"/>
          <w:b w:val="false"/>
          <w:bCs w:val="false"/>
          <w:i w:val="false"/>
          <w:iCs w:val="false"/>
          <w:color w:val="000000"/>
          <w:sz w:val="21"/>
          <w:szCs w:val="21"/>
        </w:rPr>
        <w:t xml:space="preserve">People are screened before they start, told their security responsibilities in writing, trained, and offboarded cleanly.</w:t>
      </w:r>
    </w:p>
    <w:p>
      <w:pPr>
        <w:pStyle w:val="Heading2"/>
        <w:spacing w:after="110" w:before="260"/>
      </w:pPr>
      <w:r>
        <w:rPr>
          <w:rFonts w:ascii="Inter" w:cs="Inter" w:eastAsia="Inter" w:hAnsi="Inter"/>
          <w:b/>
          <w:bCs/>
          <w:i w:val="false"/>
          <w:iCs w:val="false"/>
          <w:color w:val="595959"/>
          <w:sz w:val="24"/>
          <w:szCs w:val="24"/>
        </w:rPr>
        <w:t xml:space="preserve">Introduction</w:t>
      </w:r>
    </w:p>
    <w:p>
      <w:pPr>
        <w:spacing w:after="120" w:line="264"/>
      </w:pPr>
      <w:r>
        <w:rPr>
          <w:rFonts w:ascii="Inter" w:cs="Inter" w:eastAsia="Inter" w:hAnsi="Inter"/>
          <w:b w:val="false"/>
          <w:bCs w:val="false"/>
          <w:i w:val="false"/>
          <w:iCs w:val="false"/>
          <w:color w:val="000000"/>
          <w:sz w:val="21"/>
          <w:szCs w:val="21"/>
        </w:rPr>
        <w:t xml:space="preserve">To ensure that people understand and meet their information security responsibilities before, during and after their employment or engagement.</w:t>
      </w:r>
    </w:p>
    <w:p>
      <w:pPr>
        <w:pStyle w:val="Heading2"/>
        <w:spacing w:after="110" w:before="260"/>
      </w:pPr>
      <w:r>
        <w:rPr>
          <w:rFonts w:ascii="Inter" w:cs="Inter" w:eastAsia="Inter" w:hAnsi="Inter"/>
          <w:b/>
          <w:bCs/>
          <w:i w:val="false"/>
          <w:iCs w:val="false"/>
          <w:color w:val="595959"/>
          <w:sz w:val="24"/>
          <w:szCs w:val="24"/>
        </w:rPr>
        <w:t xml:space="preserve">Scope</w:t>
      </w:r>
    </w:p>
    <w:p>
      <w:pPr>
        <w:spacing w:after="120" w:line="264"/>
      </w:pPr>
      <w:r>
        <w:rPr>
          <w:rFonts w:ascii="Inter" w:cs="Inter" w:eastAsia="Inter" w:hAnsi="Inter"/>
          <w:b w:val="false"/>
          <w:bCs w:val="false"/>
          <w:i w:val="false"/>
          <w:iCs w:val="false"/>
          <w:color w:val="000000"/>
          <w:sz w:val="21"/>
          <w:szCs w:val="21"/>
        </w:rPr>
        <w:t xml:space="preserve">All employees, contractors, temporary staff and interns.</w:t>
      </w:r>
    </w:p>
    <w:p>
      <w:pPr>
        <w:pStyle w:val="Heading2"/>
        <w:spacing w:after="110" w:before="260"/>
      </w:pPr>
      <w:r>
        <w:rPr>
          <w:rFonts w:ascii="Inter" w:cs="Inter" w:eastAsia="Inter" w:hAnsi="Inter"/>
          <w:b/>
          <w:bCs/>
          <w:i w:val="false"/>
          <w:iCs w:val="false"/>
          <w:color w:val="595959"/>
          <w:sz w:val="24"/>
          <w:szCs w:val="24"/>
        </w:rPr>
        <w:t xml:space="preserve">Objectives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Reduce the risk of hiring someone unsuitable for a sensitive role.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Ensure security responsibilities are contractual and understood.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Maintain competence and awareness across the workforce.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Close access and recover assets when people leave or change role.</w:t>
      </w:r>
    </w:p>
    <w:p>
      <w:pPr>
        <w:pStyle w:val="Heading2"/>
        <w:spacing w:after="110" w:before="260"/>
      </w:pPr>
      <w:r>
        <w:rPr>
          <w:rFonts w:ascii="Inter" w:cs="Inter" w:eastAsia="Inter" w:hAnsi="Inter"/>
          <w:b/>
          <w:bCs/>
          <w:i w:val="false"/>
          <w:iCs w:val="false"/>
          <w:color w:val="595959"/>
          <w:sz w:val="24"/>
          <w:szCs w:val="24"/>
        </w:rPr>
        <w:t xml:space="preserve">Principles</w:t>
      </w:r>
    </w:p>
    <w:p>
      <w:pPr>
        <w:spacing w:after="120" w:line="264"/>
      </w:pPr>
      <w:r>
        <w:rPr>
          <w:rFonts w:ascii="Inter" w:cs="Inter" w:eastAsia="Inter" w:hAnsi="Inter"/>
          <w:b w:val="false"/>
          <w:bCs w:val="false"/>
          <w:i w:val="false"/>
          <w:iCs w:val="false"/>
          <w:color w:val="000000"/>
          <w:sz w:val="21"/>
          <w:szCs w:val="21"/>
        </w:rPr>
        <w:t xml:space="preserve">The following principles govern actions and decisions in this area. Where the detailed requirements below do not cover a situation, apply these.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Screening is proportionate to the role, lawful, and applied to contractors as well as employees.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Security responsibilities are part of the job, stated in the contract, not an optional extra.</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Awareness is measured by behaviour, not attendance.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Role changes are as much of a risk as departures, and are handled with the same discipline.</w:t>
      </w:r>
    </w:p>
    <w:p>
      <w:pPr>
        <w:pStyle w:val="Heading2"/>
        <w:spacing w:after="110" w:before="260"/>
      </w:pPr>
      <w:r>
        <w:rPr>
          <w:rFonts w:ascii="Inter" w:cs="Inter" w:eastAsia="Inter" w:hAnsi="Inter"/>
          <w:b/>
          <w:bCs/>
          <w:i w:val="false"/>
          <w:iCs w:val="false"/>
          <w:color w:val="595959"/>
          <w:sz w:val="24"/>
          <w:szCs w:val="24"/>
        </w:rPr>
        <w:t xml:space="preserve">Responsibilities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[HR]: owns screening, contracts, onboarding, offboarding and the disciplinary process.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[Line managers]: confirm asset return and notify role changes.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[ISMS Manager]: owns the awareness programme and monitors completion.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[IT]: provisions and removes access.</w:t>
      </w:r>
    </w:p>
    <w:p>
      <w:pPr>
        <w:pStyle w:val="Heading2"/>
        <w:spacing w:after="110" w:before="260"/>
      </w:pPr>
      <w:r>
        <w:rPr>
          <w:rFonts w:ascii="Inter" w:cs="Inter" w:eastAsia="Inter" w:hAnsi="Inter"/>
          <w:b/>
          <w:bCs/>
          <w:i w:val="false"/>
          <w:iCs w:val="false"/>
          <w:color w:val="595959"/>
          <w:sz w:val="24"/>
          <w:szCs w:val="24"/>
        </w:rPr>
        <w:t xml:space="preserve">Key outcomes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workforce that knows what is expected of them and can act on it.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No orphaned access or unreturned equipment after departures.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defensible disciplinary position when a rule is broken.</w:t>
      </w:r>
    </w:p>
    <w:p>
      <w:pPr>
        <w:pStyle w:val="Heading2"/>
        <w:spacing w:after="110" w:before="260"/>
      </w:pPr>
      <w:r>
        <w:rPr>
          <w:rFonts w:ascii="Inter" w:cs="Inter" w:eastAsia="Inter" w:hAnsi="Inter"/>
          <w:b/>
          <w:bCs/>
          <w:i w:val="false"/>
          <w:iCs w:val="false"/>
          <w:color w:val="595959"/>
          <w:sz w:val="24"/>
          <w:szCs w:val="24"/>
        </w:rPr>
        <w:t xml:space="preserve">Related policies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Security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Acceptable Use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Access Control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Disciplinary policy</w:t>
      </w:r>
    </w:p>
    <w:p>
      <w:pPr>
        <w:pStyle w:val="Heading2"/>
        <w:spacing w:after="110" w:before="260"/>
      </w:pPr>
      <w:r>
        <w:rPr>
          <w:rFonts w:ascii="Inter" w:cs="Inter" w:eastAsia="Inter" w:hAnsi="Inter"/>
          <w:b/>
          <w:bCs/>
          <w:i w:val="false"/>
          <w:iCs w:val="false"/>
          <w:color w:val="595959"/>
          <w:sz w:val="24"/>
          <w:szCs w:val="24"/>
        </w:rPr>
        <w:t xml:space="preserve">Policy requirements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Background verification proportionate to the role is completed before a candidate starts. Verification covers at minimum identity and right to work, and for roles with access to information classified Confidential or above also [references and, where lawful and proportionate, criminal record checks].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Contractors and third-party personnel are subject to equivalent screening, either performed by the organisation or attested by their employer.</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Employment contracts and contractor agreements include information security and confidentiality responsibilities, and reference the Information Security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Confidentiality or non-disclosure agreements are in place where required, recorded in the NDA register, and reviewed [annually].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All new starters complete security induction training before, or within [five working days] of, being granted access.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All personnel complete refresher awareness training at least annually. Higher-risk roles - [developers, administrators, finance, HR] - receive additional role-specific training.</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Phishing simulation is conducted at least [quarterly]. Results inform training rather than punishment.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formal disciplinary process exists and has been communicated. It applies to information security violations.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Responsibilities that continue after employment ends - notably confidentiality - are stated in the contract and restated at the exit interview.</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All assets are returned and all access removed on termination, and access is amended promptly on change of role.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Remote working is governed by [the remote working standard], covering device security, network access, physical and visual privacy, and travel.</w:t>
      </w:r>
    </w:p>
    <w:p>
      <w:pPr>
        <w:pStyle w:val="Heading2"/>
        <w:spacing w:after="110" w:before="260"/>
      </w:pPr>
      <w:r>
        <w:rPr>
          <w:rFonts w:ascii="Inter" w:cs="Inter" w:eastAsia="Inter" w:hAnsi="Inter"/>
          <w:b/>
          <w:bCs/>
          <w:i w:val="false"/>
          <w:iCs w:val="false"/>
          <w:color w:val="595959"/>
          <w:sz w:val="24"/>
          <w:szCs w:val="24"/>
        </w:rPr>
        <w:t xml:space="preserve">Exceptions</w:t>
      </w:r>
    </w:p>
    <w:p>
      <w:pPr>
        <w:spacing w:after="120" w:line="264"/>
      </w:pPr>
      <w:r>
        <w:rPr>
          <w:rFonts w:ascii="Inter" w:cs="Inter" w:eastAsia="Inter" w:hAnsi="Inter"/>
          <w:b w:val="false"/>
          <w:bCs w:val="false"/>
          <w:i w:val="false"/>
          <w:iCs w:val="false"/>
          <w:color w:val="000000"/>
          <w:sz w:val="21"/>
          <w:szCs w:val="21"/>
        </w:rPr>
        <w:t xml:space="preserve">Exceptions to this policy must be requested in writing, risk-assessed, approved by [ROLE], recorded in the exceptions register with an expiry date, and reviewed on expiry.</w:t>
      </w:r>
    </w:p>
    <w:p>
      <w:pPr>
        <w:pStyle w:val="Heading2"/>
        <w:spacing w:after="110" w:before="260"/>
      </w:pPr>
      <w:r>
        <w:rPr>
          <w:rFonts w:ascii="Inter" w:cs="Inter" w:eastAsia="Inter" w:hAnsi="Inter"/>
          <w:b/>
          <w:bCs/>
          <w:i w:val="false"/>
          <w:iCs w:val="false"/>
          <w:color w:val="595959"/>
          <w:sz w:val="24"/>
          <w:szCs w:val="24"/>
        </w:rPr>
        <w:t xml:space="preserve">Compliance</w:t>
      </w:r>
    </w:p>
    <w:p>
      <w:pPr>
        <w:spacing w:after="120" w:line="264"/>
      </w:pPr>
      <w:r>
        <w:rPr>
          <w:rFonts w:ascii="Inter" w:cs="Inter" w:eastAsia="Inter" w:hAnsi="Inter"/>
          <w:b w:val="false"/>
          <w:bCs w:val="false"/>
          <w:i w:val="false"/>
          <w:iCs w:val="false"/>
          <w:color w:val="000000"/>
          <w:sz w:val="21"/>
          <w:szCs w:val="21"/>
        </w:rPr>
        <w:t xml:space="preserve">Compliance with this policy is mandatory and is monitored through [technical compliance checks / internal audit / periodic management review]. Non-compliance may be dealt with under the disciplinary process or, for third parties, as a breach of contract.</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9. Physical and Environmental Security Policy</w:t>
      </w:r>
    </w:p>
    <w:p>
      <w:pPr>
        <w:spacing w:after="120" w:line="264"/>
      </w:pPr>
      <w:r>
        <w:rPr>
          <w:rFonts w:ascii="Inter" w:cs="Inter" w:eastAsia="Inter" w:hAnsi="Inter"/>
          <w:b/>
          <w:bCs/>
          <w:i w:val="false"/>
          <w:iCs w:val="false"/>
          <w:color w:val="000000"/>
          <w:sz w:val="21"/>
          <w:szCs w:val="21"/>
        </w:rPr>
        <w:t xml:space="preserve">Annex A controls addressed: </w:t>
      </w:r>
      <w:r>
        <w:rPr>
          <w:rFonts w:ascii="Inter" w:cs="Inter" w:eastAsia="Inter" w:hAnsi="Inter"/>
          <w:b w:val="false"/>
          <w:bCs w:val="false"/>
          <w:i w:val="false"/>
          <w:iCs w:val="false"/>
          <w:color w:val="000000"/>
          <w:sz w:val="21"/>
          <w:szCs w:val="21"/>
        </w:rPr>
        <w:t xml:space="preserve">A.7.1 - A.7.14</w:t>
      </w:r>
    </w:p>
    <w:p>
      <w:pPr>
        <w:pStyle w:val="Heading2"/>
        <w:spacing w:after="110" w:before="260"/>
      </w:pPr>
      <w:r>
        <w:rPr>
          <w:rFonts w:ascii="Inter" w:cs="Inter" w:eastAsia="Inter" w:hAnsi="Inter"/>
          <w:b/>
          <w:bCs/>
          <w:i w:val="false"/>
          <w:iCs w:val="false"/>
          <w:color w:val="595959"/>
          <w:sz w:val="24"/>
          <w:szCs w:val="24"/>
        </w:rPr>
        <w:t xml:space="preserve">Administrative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895"/>
        <w:gridCol w:w="903"/>
        <w:gridCol w:w="903"/>
        <w:gridCol w:w="542"/>
        <w:gridCol w:w="993"/>
        <w:gridCol w:w="993"/>
        <w:gridCol w:w="903"/>
        <w:gridCol w:w="1895"/>
      </w:tblGrid>
      <w:tr>
        <w:trPr>
          <w:tblHeader/>
        </w:trPr>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Policy title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Approver</w:t>
            </w:r>
          </w:p>
        </w:tc>
        <w:tc>
          <w:tcPr>
            <w:tcW w:type="dxa" w:w="54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Published</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Review due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Class.</w:t>
            </w:r>
          </w:p>
        </w:tc>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Audience</w:t>
            </w:r>
          </w:p>
        </w:tc>
      </w:tr>
      <w:tr>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Physical and Environmental Security Policy</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[ROLE]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All personnel; Facilities; IT</w:t>
            </w:r>
          </w:p>
        </w:tc>
      </w:tr>
    </w:tbl>
    <w:p>
      <w:pPr>
        <w:pStyle w:val="Heading2"/>
        <w:spacing w:after="110" w:before="260"/>
      </w:pPr>
      <w:r>
        <w:rPr>
          <w:rFonts w:ascii="Inter" w:cs="Inter" w:eastAsia="Inter" w:hAnsi="Inter"/>
          <w:b/>
          <w:bCs/>
          <w:i w:val="false"/>
          <w:iCs w:val="false"/>
          <w:color w:val="595959"/>
          <w:sz w:val="24"/>
          <w:szCs w:val="24"/>
        </w:rPr>
        <w:t xml:space="preserve">Policy summary</w:t>
      </w:r>
    </w:p>
    <w:p>
      <w:pPr>
        <w:spacing w:after="120" w:line="264"/>
      </w:pPr>
      <w:r>
        <w:rPr>
          <w:rFonts w:ascii="Inter" w:cs="Inter" w:eastAsia="Inter" w:hAnsi="Inter"/>
          <w:b w:val="false"/>
          <w:bCs w:val="false"/>
          <w:i w:val="false"/>
          <w:iCs w:val="false"/>
          <w:color w:val="000000"/>
          <w:sz w:val="21"/>
          <w:szCs w:val="21"/>
        </w:rPr>
        <w:t xml:space="preserve">Premises and equipment are protected against unauthorised access, environmental hazards and insecure disposal.</w:t>
      </w:r>
    </w:p>
    <w:p>
      <w:pPr>
        <w:pStyle w:val="Heading2"/>
        <w:spacing w:after="110" w:before="260"/>
      </w:pPr>
      <w:r>
        <w:rPr>
          <w:rFonts w:ascii="Inter" w:cs="Inter" w:eastAsia="Inter" w:hAnsi="Inter"/>
          <w:b/>
          <w:bCs/>
          <w:i w:val="false"/>
          <w:iCs w:val="false"/>
          <w:color w:val="595959"/>
          <w:sz w:val="24"/>
          <w:szCs w:val="24"/>
        </w:rPr>
        <w:t xml:space="preserve">Introduction</w:t>
      </w:r>
    </w:p>
    <w:p>
      <w:pPr>
        <w:spacing w:after="120" w:line="264"/>
      </w:pPr>
      <w:r>
        <w:rPr>
          <w:rFonts w:ascii="Inter" w:cs="Inter" w:eastAsia="Inter" w:hAnsi="Inter"/>
          <w:b w:val="false"/>
          <w:bCs w:val="false"/>
          <w:i w:val="false"/>
          <w:iCs w:val="false"/>
          <w:color w:val="000000"/>
          <w:sz w:val="21"/>
          <w:szCs w:val="21"/>
        </w:rPr>
        <w:t xml:space="preserve">To prevent unauthorised physical access, damage and interference to the organisation's information and information processing facilities.</w:t>
      </w:r>
    </w:p>
    <w:p>
      <w:pPr>
        <w:pStyle w:val="Heading2"/>
        <w:spacing w:after="110" w:before="260"/>
      </w:pPr>
      <w:r>
        <w:rPr>
          <w:rFonts w:ascii="Inter" w:cs="Inter" w:eastAsia="Inter" w:hAnsi="Inter"/>
          <w:b/>
          <w:bCs/>
          <w:i w:val="false"/>
          <w:iCs w:val="false"/>
          <w:color w:val="595959"/>
          <w:sz w:val="24"/>
          <w:szCs w:val="24"/>
        </w:rPr>
        <w:t xml:space="preserve">Scope</w:t>
      </w:r>
    </w:p>
    <w:p>
      <w:pPr>
        <w:spacing w:after="120" w:line="264"/>
      </w:pPr>
      <w:r>
        <w:rPr>
          <w:rFonts w:ascii="Inter" w:cs="Inter" w:eastAsia="Inter" w:hAnsi="Inter"/>
          <w:b w:val="false"/>
          <w:bCs w:val="false"/>
          <w:i w:val="false"/>
          <w:iCs w:val="false"/>
          <w:color w:val="000000"/>
          <w:sz w:val="21"/>
          <w:szCs w:val="21"/>
        </w:rPr>
        <w:t>All premises occupied by [YOUR ORGANISATION], and all equipment, whether on premises, in a data centre, or off site.</w:t>
      </w:r>
    </w:p>
    <w:p>
      <w:pPr>
        <w:pStyle w:val="Heading2"/>
        <w:spacing w:after="110" w:before="260"/>
      </w:pPr>
      <w:r>
        <w:rPr>
          <w:rFonts w:ascii="Inter" w:cs="Inter" w:eastAsia="Inter" w:hAnsi="Inter"/>
          <w:b/>
          <w:bCs/>
          <w:i w:val="false"/>
          <w:iCs w:val="false"/>
          <w:color w:val="595959"/>
          <w:sz w:val="24"/>
          <w:szCs w:val="24"/>
        </w:rPr>
        <w:t xml:space="preserve">Objectives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Prevent unauthorised physical access to information and equipment.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Protect equipment and information from environmental threats.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Ensure equipment and media are sanitised before disposal or re-use.</w:t>
      </w:r>
    </w:p>
    <w:p>
      <w:pPr>
        <w:pStyle w:val="Heading2"/>
        <w:spacing w:after="110" w:before="260"/>
      </w:pPr>
      <w:r>
        <w:rPr>
          <w:rFonts w:ascii="Inter" w:cs="Inter" w:eastAsia="Inter" w:hAnsi="Inter"/>
          <w:b/>
          <w:bCs/>
          <w:i w:val="false"/>
          <w:iCs w:val="false"/>
          <w:color w:val="595959"/>
          <w:sz w:val="24"/>
          <w:szCs w:val="24"/>
        </w:rPr>
        <w:t xml:space="preserve">Principles</w:t>
      </w:r>
    </w:p>
    <w:p>
      <w:pPr>
        <w:spacing w:after="120" w:line="264"/>
      </w:pPr>
      <w:r>
        <w:rPr>
          <w:rFonts w:ascii="Inter" w:cs="Inter" w:eastAsia="Inter" w:hAnsi="Inter"/>
          <w:b w:val="false"/>
          <w:bCs w:val="false"/>
          <w:i w:val="false"/>
          <w:iCs w:val="false"/>
          <w:color w:val="000000"/>
          <w:sz w:val="21"/>
          <w:szCs w:val="21"/>
        </w:rPr>
        <w:t xml:space="preserve">The following principles govern actions and decisions in this area. Where the detailed requirements below do not cover a situation, apply these.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Physical access is the shortest path to every logical control. Treat it accordingly.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Secure areas are not advertised as secure areas.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Visitors are escorted, always, by the person who invited them.</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Nothing leaves the building with data on it unless the data is encrypted or destroyed.</w:t>
      </w:r>
    </w:p>
    <w:p>
      <w:pPr>
        <w:pStyle w:val="Heading2"/>
        <w:spacing w:after="110" w:before="260"/>
      </w:pPr>
      <w:r>
        <w:rPr>
          <w:rFonts w:ascii="Inter" w:cs="Inter" w:eastAsia="Inter" w:hAnsi="Inter"/>
          <w:b/>
          <w:bCs/>
          <w:i w:val="false"/>
          <w:iCs w:val="false"/>
          <w:color w:val="595959"/>
          <w:sz w:val="24"/>
          <w:szCs w:val="24"/>
        </w:rPr>
        <w:t xml:space="preserve">Responsibilities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[Facilities Manager]: owns physical security arrangements and contracts.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[IT Lead]: owns equipment siting, maintenance and secure disposal.</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All personnel: comply with clear desk, visitor escorting and badge rules.</w:t>
      </w:r>
    </w:p>
    <w:p>
      <w:pPr>
        <w:pStyle w:val="Heading2"/>
        <w:spacing w:after="110" w:before="260"/>
      </w:pPr>
      <w:r>
        <w:rPr>
          <w:rFonts w:ascii="Inter" w:cs="Inter" w:eastAsia="Inter" w:hAnsi="Inter"/>
          <w:b/>
          <w:bCs/>
          <w:i w:val="false"/>
          <w:iCs w:val="false"/>
          <w:color w:val="595959"/>
          <w:sz w:val="24"/>
          <w:szCs w:val="24"/>
        </w:rPr>
        <w:t xml:space="preserve">Key outcomes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Premises that pass a walk-through by a customer or auditor without embarrassment.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No data loss through disposed equipment.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Environmental risks known, costed and mitigated.</w:t>
      </w:r>
    </w:p>
    <w:p>
      <w:pPr>
        <w:pStyle w:val="Heading2"/>
        <w:spacing w:after="110" w:before="260"/>
      </w:pPr>
      <w:r>
        <w:rPr>
          <w:rFonts w:ascii="Inter" w:cs="Inter" w:eastAsia="Inter" w:hAnsi="Inter"/>
          <w:b/>
          <w:bCs/>
          <w:i w:val="false"/>
          <w:iCs w:val="false"/>
          <w:color w:val="595959"/>
          <w:sz w:val="24"/>
          <w:szCs w:val="24"/>
        </w:rPr>
        <w:t xml:space="preserve">Related policies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Security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Acceptable Use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Classification and Handling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Business Continuity Policy</w:t>
      </w:r>
    </w:p>
    <w:p>
      <w:pPr>
        <w:pStyle w:val="Heading2"/>
        <w:spacing w:after="110" w:before="260"/>
      </w:pPr>
      <w:r>
        <w:rPr>
          <w:rFonts w:ascii="Inter" w:cs="Inter" w:eastAsia="Inter" w:hAnsi="Inter"/>
          <w:b/>
          <w:bCs/>
          <w:i w:val="false"/>
          <w:iCs w:val="false"/>
          <w:color w:val="595959"/>
          <w:sz w:val="24"/>
          <w:szCs w:val="24"/>
        </w:rPr>
        <w:t xml:space="preserve">Policy requirements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Security perimeters are defined for each site and appropriate physical barriers are in place at each.</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Entry to the premises is controlled by [access badge]. Badges are issued on approval, are individual, and are revoked on termination.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Visitors sign in, are issued a visitor badge, and are escorted at all times in non-public areas. Visitor records are retained for [12 months].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Areas containing information classified Confidential or above, or critical equipment, are designated secure areas with additional access restriction. Secure areas are not signposted as such.</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Delivery and loading areas are controlled and separated from areas holding information or equipment.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Premises are monitored by [CCTV and/or intruder alarm] covering entry points and secure areas. Recordings are retained for [30 days] and access to them is restricted.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Sites are protected against fire, flood and other environmental threats appropriate to their location, with detection and suppression maintained under contract.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Supporting utilities - power, cooling - are sized appropriately and tested. UPS and generator testing occurs at least [annually] with results recorded.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Equipment is sited to reduce risk from environmental hazards and unauthorised observation. Servers and network equipment are in locked racks or rooms.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Power and data cabling is protected from interception, interference and damage.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Clear desk and clear screen rules apply. Screens lock automatically after [10] minutes of inactivity.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Assets taken off premises are authorised, recorded, encrypted, and must not be left unattended in public places or vehicles.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Equipment is maintained under contract by approved providers. Where equipment holding data leaves the premises for repair, data is removed or the provider is bound by confidentiality terms.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Equipment and media are securely sanitised or destroyed before disposal or re-use. Destruction by a third party requires a certificate of destruction.</w:t>
      </w:r>
    </w:p>
    <w:p>
      <w:pPr>
        <w:pStyle w:val="Heading2"/>
        <w:spacing w:after="110" w:before="260"/>
      </w:pPr>
      <w:r>
        <w:rPr>
          <w:rFonts w:ascii="Inter" w:cs="Inter" w:eastAsia="Inter" w:hAnsi="Inter"/>
          <w:b/>
          <w:bCs/>
          <w:i w:val="false"/>
          <w:iCs w:val="false"/>
          <w:color w:val="595959"/>
          <w:sz w:val="24"/>
          <w:szCs w:val="24"/>
        </w:rPr>
        <w:t xml:space="preserve">Exceptions</w:t>
      </w:r>
    </w:p>
    <w:p>
      <w:pPr>
        <w:spacing w:after="120" w:line="264"/>
      </w:pPr>
      <w:r>
        <w:rPr>
          <w:rFonts w:ascii="Inter" w:cs="Inter" w:eastAsia="Inter" w:hAnsi="Inter"/>
          <w:b w:val="false"/>
          <w:bCs w:val="false"/>
          <w:i w:val="false"/>
          <w:iCs w:val="false"/>
          <w:color w:val="000000"/>
          <w:sz w:val="21"/>
          <w:szCs w:val="21"/>
        </w:rPr>
        <w:t xml:space="preserve">Exceptions to this policy must be requested in writing, risk-assessed, approved by [ROLE], recorded in the exceptions register with an expiry date, and reviewed on expiry.</w:t>
      </w:r>
    </w:p>
    <w:p>
      <w:pPr>
        <w:pStyle w:val="Heading2"/>
        <w:spacing w:after="110" w:before="260"/>
      </w:pPr>
      <w:r>
        <w:rPr>
          <w:rFonts w:ascii="Inter" w:cs="Inter" w:eastAsia="Inter" w:hAnsi="Inter"/>
          <w:b/>
          <w:bCs/>
          <w:i w:val="false"/>
          <w:iCs w:val="false"/>
          <w:color w:val="595959"/>
          <w:sz w:val="24"/>
          <w:szCs w:val="24"/>
        </w:rPr>
        <w:t xml:space="preserve">Compliance</w:t>
      </w:r>
    </w:p>
    <w:p>
      <w:pPr>
        <w:spacing w:after="120" w:line="264"/>
      </w:pPr>
      <w:r>
        <w:rPr>
          <w:rFonts w:ascii="Inter" w:cs="Inter" w:eastAsia="Inter" w:hAnsi="Inter"/>
          <w:b w:val="false"/>
          <w:bCs w:val="false"/>
          <w:i w:val="false"/>
          <w:iCs w:val="false"/>
          <w:color w:val="000000"/>
          <w:sz w:val="21"/>
          <w:szCs w:val="21"/>
        </w:rPr>
        <w:t xml:space="preserve">Compliance with this policy is mandatory and is monitored through [technical compliance checks / internal audit / periodic management review]. Non-compliance may be dealt with under the disciplinary process or, for third parties, as a breach of contract.</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10. Secure Development Policy</w:t>
      </w:r>
    </w:p>
    <w:p>
      <w:pPr>
        <w:spacing w:after="120" w:line="264"/>
      </w:pPr>
      <w:r>
        <w:rPr>
          <w:rFonts w:ascii="Inter" w:cs="Inter" w:eastAsia="Inter" w:hAnsi="Inter"/>
          <w:b/>
          <w:bCs/>
          <w:i w:val="false"/>
          <w:iCs w:val="false"/>
          <w:color w:val="000000"/>
          <w:sz w:val="21"/>
          <w:szCs w:val="21"/>
        </w:rPr>
        <w:t xml:space="preserve">Annex A controls addressed: </w:t>
      </w:r>
      <w:r>
        <w:rPr>
          <w:rFonts w:ascii="Inter" w:cs="Inter" w:eastAsia="Inter" w:hAnsi="Inter"/>
          <w:b w:val="false"/>
          <w:bCs w:val="false"/>
          <w:i w:val="false"/>
          <w:iCs w:val="false"/>
          <w:color w:val="000000"/>
          <w:sz w:val="21"/>
          <w:szCs w:val="21"/>
        </w:rPr>
        <w:t xml:space="preserve">A.8.25 - A.8.31, A.8.33</w:t>
      </w:r>
    </w:p>
    <w:p>
      <w:pPr>
        <w:pStyle w:val="Heading2"/>
        <w:spacing w:after="110" w:before="260"/>
      </w:pPr>
      <w:r>
        <w:rPr>
          <w:rFonts w:ascii="Inter" w:cs="Inter" w:eastAsia="Inter" w:hAnsi="Inter"/>
          <w:b/>
          <w:bCs/>
          <w:i w:val="false"/>
          <w:iCs w:val="false"/>
          <w:color w:val="595959"/>
          <w:sz w:val="24"/>
          <w:szCs w:val="24"/>
        </w:rPr>
        <w:t xml:space="preserve">Administrative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895"/>
        <w:gridCol w:w="903"/>
        <w:gridCol w:w="903"/>
        <w:gridCol w:w="542"/>
        <w:gridCol w:w="993"/>
        <w:gridCol w:w="993"/>
        <w:gridCol w:w="903"/>
        <w:gridCol w:w="1895"/>
      </w:tblGrid>
      <w:tr>
        <w:trPr>
          <w:tblHeader/>
        </w:trPr>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Policy title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Approver</w:t>
            </w:r>
          </w:p>
        </w:tc>
        <w:tc>
          <w:tcPr>
            <w:tcW w:type="dxa" w:w="54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Published</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Review due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Class.</w:t>
            </w:r>
          </w:p>
        </w:tc>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Audience</w:t>
            </w:r>
          </w:p>
        </w:tc>
      </w:tr>
      <w:tr>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Secure Development Policy</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[ROLE]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Engineering; QA; product; outsourced development partners</w:t>
            </w:r>
          </w:p>
        </w:tc>
      </w:tr>
    </w:tbl>
    <w:p>
      <w:pPr>
        <w:pStyle w:val="Heading2"/>
        <w:spacing w:after="110" w:before="260"/>
      </w:pPr>
      <w:r>
        <w:rPr>
          <w:rFonts w:ascii="Inter" w:cs="Inter" w:eastAsia="Inter" w:hAnsi="Inter"/>
          <w:b/>
          <w:bCs/>
          <w:i w:val="false"/>
          <w:iCs w:val="false"/>
          <w:color w:val="595959"/>
          <w:sz w:val="24"/>
          <w:szCs w:val="24"/>
        </w:rPr>
        <w:t xml:space="preserve">Policy summary</w:t>
      </w:r>
    </w:p>
    <w:p>
      <w:pPr>
        <w:spacing w:after="120" w:line="264"/>
      </w:pPr>
      <w:r>
        <w:rPr>
          <w:rFonts w:ascii="Inter" w:cs="Inter" w:eastAsia="Inter" w:hAnsi="Inter"/>
          <w:b w:val="false"/>
          <w:bCs w:val="false"/>
          <w:i w:val="false"/>
          <w:iCs w:val="false"/>
          <w:color w:val="000000"/>
          <w:sz w:val="21"/>
          <w:szCs w:val="21"/>
        </w:rPr>
        <w:t xml:space="preserve">Software and systems are specified, designed, built, tested and deployed securely, with security built into the pipeline rather than inspected in afterwards.</w:t>
      </w:r>
    </w:p>
    <w:p>
      <w:pPr>
        <w:pStyle w:val="Heading2"/>
        <w:spacing w:after="110" w:before="260"/>
      </w:pPr>
      <w:r>
        <w:rPr>
          <w:rFonts w:ascii="Inter" w:cs="Inter" w:eastAsia="Inter" w:hAnsi="Inter"/>
          <w:b/>
          <w:bCs/>
          <w:i w:val="false"/>
          <w:iCs w:val="false"/>
          <w:color w:val="595959"/>
          <w:sz w:val="24"/>
          <w:szCs w:val="24"/>
        </w:rPr>
        <w:t xml:space="preserve">Introduction</w:t>
      </w:r>
    </w:p>
    <w:p>
      <w:pPr>
        <w:spacing w:after="120" w:line="264"/>
      </w:pPr>
      <w:r>
        <w:rPr>
          <w:rFonts w:ascii="Inter" w:cs="Inter" w:eastAsia="Inter" w:hAnsi="Inter"/>
          <w:b w:val="false"/>
          <w:bCs w:val="false"/>
          <w:i w:val="false"/>
          <w:iCs w:val="false"/>
          <w:color w:val="000000"/>
          <w:sz w:val="21"/>
          <w:szCs w:val="21"/>
        </w:rPr>
        <w:t xml:space="preserve">To ensure that software and systems developed or acquired by the organisation are designed, built, tested and deployed securely.</w:t>
      </w:r>
    </w:p>
    <w:p>
      <w:pPr>
        <w:pStyle w:val="Heading2"/>
        <w:spacing w:after="110" w:before="260"/>
      </w:pPr>
      <w:r>
        <w:rPr>
          <w:rFonts w:ascii="Inter" w:cs="Inter" w:eastAsia="Inter" w:hAnsi="Inter"/>
          <w:b/>
          <w:bCs/>
          <w:i w:val="false"/>
          <w:iCs w:val="false"/>
          <w:color w:val="595959"/>
          <w:sz w:val="24"/>
          <w:szCs w:val="24"/>
        </w:rPr>
        <w:t xml:space="preserve">Scope</w:t>
      </w:r>
    </w:p>
    <w:p>
      <w:pPr>
        <w:spacing w:after="120" w:line="264"/>
      </w:pPr>
      <w:r>
        <w:rPr>
          <w:rFonts w:ascii="Inter" w:cs="Inter" w:eastAsia="Inter" w:hAnsi="Inter"/>
          <w:b w:val="false"/>
          <w:bCs w:val="false"/>
          <w:i w:val="false"/>
          <w:iCs w:val="false"/>
          <w:color w:val="000000"/>
          <w:sz w:val="21"/>
          <w:szCs w:val="21"/>
        </w:rPr>
        <w:t xml:space="preserve">All software development, whether in-house, outsourced or configured from packaged products, and all associated environments and pipelines.</w:t>
      </w:r>
    </w:p>
    <w:p>
      <w:pPr>
        <w:pStyle w:val="Heading2"/>
        <w:spacing w:after="110" w:before="260"/>
      </w:pPr>
      <w:r>
        <w:rPr>
          <w:rFonts w:ascii="Inter" w:cs="Inter" w:eastAsia="Inter" w:hAnsi="Inter"/>
          <w:b/>
          <w:bCs/>
          <w:i w:val="false"/>
          <w:iCs w:val="false"/>
          <w:color w:val="595959"/>
          <w:sz w:val="24"/>
          <w:szCs w:val="24"/>
        </w:rPr>
        <w:t xml:space="preserve">Objectives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Prevent avoidable vulnerabilities reaching production.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Make secure behaviour the path of least resistance for developers.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Ensure outsourced development meets the same standard as internal work.</w:t>
      </w:r>
    </w:p>
    <w:p>
      <w:pPr>
        <w:pStyle w:val="Heading2"/>
        <w:spacing w:after="110" w:before="260"/>
      </w:pPr>
      <w:r>
        <w:rPr>
          <w:rFonts w:ascii="Inter" w:cs="Inter" w:eastAsia="Inter" w:hAnsi="Inter"/>
          <w:b/>
          <w:bCs/>
          <w:i w:val="false"/>
          <w:iCs w:val="false"/>
          <w:color w:val="595959"/>
          <w:sz w:val="24"/>
          <w:szCs w:val="24"/>
        </w:rPr>
        <w:t xml:space="preserve">Principles</w:t>
      </w:r>
    </w:p>
    <w:p>
      <w:pPr>
        <w:spacing w:after="120" w:line="264"/>
      </w:pPr>
      <w:r>
        <w:rPr>
          <w:rFonts w:ascii="Inter" w:cs="Inter" w:eastAsia="Inter" w:hAnsi="Inter"/>
          <w:b w:val="false"/>
          <w:bCs w:val="false"/>
          <w:i w:val="false"/>
          <w:iCs w:val="false"/>
          <w:color w:val="000000"/>
          <w:sz w:val="21"/>
          <w:szCs w:val="21"/>
        </w:rPr>
        <w:t xml:space="preserve">The following principles govern actions and decisions in this area. Where the detailed requirements below do not cover a situation, apply these.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Security requirements are set at requirements stage, not discovered at penetration test.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Automate the control into the pipeline wherever possible; a gate that runs itself is worth ten that rely on memory.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Two pairs of eyes on anything that reaches production.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Production data is not test data.</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finding that is not tracked to closure has not been managed.</w:t>
      </w:r>
    </w:p>
    <w:p>
      <w:pPr>
        <w:pStyle w:val="Heading2"/>
        <w:spacing w:after="110" w:before="260"/>
      </w:pPr>
      <w:r>
        <w:rPr>
          <w:rFonts w:ascii="Inter" w:cs="Inter" w:eastAsia="Inter" w:hAnsi="Inter"/>
          <w:b/>
          <w:bCs/>
          <w:i w:val="false"/>
          <w:iCs w:val="false"/>
          <w:color w:val="595959"/>
          <w:sz w:val="24"/>
          <w:szCs w:val="24"/>
        </w:rPr>
        <w:t xml:space="preserve">Responsibilities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[Head of Engineering]: owns this policy and the secure SDLC.</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Development teams: apply it.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[ISMS Manager]: verifies compliance and reviews findings.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[QA / Security]: own testing standards and gate criteria.</w:t>
      </w:r>
    </w:p>
    <w:p>
      <w:pPr>
        <w:pStyle w:val="Heading2"/>
        <w:spacing w:after="110" w:before="260"/>
      </w:pPr>
      <w:r>
        <w:rPr>
          <w:rFonts w:ascii="Inter" w:cs="Inter" w:eastAsia="Inter" w:hAnsi="Inter"/>
          <w:b/>
          <w:bCs/>
          <w:i w:val="false"/>
          <w:iCs w:val="false"/>
          <w:color w:val="595959"/>
          <w:sz w:val="24"/>
          <w:szCs w:val="24"/>
        </w:rPr>
        <w:t xml:space="preserve">Key outcomes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Fewer vulnerabilities in production and cheaper fixes when they occur.</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Evidence of secure development that satisfies customer due diligence.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Pipeline artefacts that double as audit evidence.</w:t>
      </w:r>
    </w:p>
    <w:p>
      <w:pPr>
        <w:pStyle w:val="Heading2"/>
        <w:spacing w:after="110" w:before="260"/>
      </w:pPr>
      <w:r>
        <w:rPr>
          <w:rFonts w:ascii="Inter" w:cs="Inter" w:eastAsia="Inter" w:hAnsi="Inter"/>
          <w:b/>
          <w:bCs/>
          <w:i w:val="false"/>
          <w:iCs w:val="false"/>
          <w:color w:val="595959"/>
          <w:sz w:val="24"/>
          <w:szCs w:val="24"/>
        </w:rPr>
        <w:t xml:space="preserve">Related policies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Security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Access Control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Cryptographic Controls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Change management procedure</w:t>
      </w:r>
    </w:p>
    <w:p>
      <w:pPr>
        <w:pStyle w:val="Heading2"/>
        <w:spacing w:after="110" w:before="260"/>
      </w:pPr>
      <w:r>
        <w:rPr>
          <w:rFonts w:ascii="Inter" w:cs="Inter" w:eastAsia="Inter" w:hAnsi="Inter"/>
          <w:b/>
          <w:bCs/>
          <w:i w:val="false"/>
          <w:iCs w:val="false"/>
          <w:color w:val="595959"/>
          <w:sz w:val="24"/>
          <w:szCs w:val="24"/>
        </w:rPr>
        <w:t xml:space="preserve">Policy requirements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Security requirements are identified, specified and approved at the requirements stage for every application, proportionate to its risk.</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Documented secure architecture and engineering principles - [defence in depth, least privilege, fail secure, secure defaults, zero trust] - are applied and evidenced at design review.</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Threat modelling is performed for [new services and significant architectural changes].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Developers follow the secure coding standard and receive secure development training at least annually.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All code is reviewed by a second person before merge to the main branch. Branch protection enforces this technically.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Automated static analysis and dependency/composition scanning run in the pipeline. Findings above [high] severity block release unless an exception is approved.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Secrets must never be committed to source control. Secret scanning runs on every commit and detected secrets are treated as an incident and rotated.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Dynamic testing and, for [internet-facing and high-risk] applications, independent penetration testing are performed [annually and after significant change]. Findings are tracked to closure.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Development, test and production environments are separated, with distinct credentials and controlled promotion between them.</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Production data must not be used in development or test environments. Where it is unavoidable, it must be masked and its use approved by [ROLE] and time-limited.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Access to source code, build systems and deployment pipelines is restricted and reviewed.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Outsourced development is governed by contract terms covering security requirements, code ownership, the right to test, and secure handover. Delivered code is subject to the same review and testing as internal code.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All changes to production follow the change management process.</w:t>
      </w:r>
    </w:p>
    <w:p>
      <w:pPr>
        <w:pStyle w:val="Heading2"/>
        <w:spacing w:after="110" w:before="260"/>
      </w:pPr>
      <w:r>
        <w:rPr>
          <w:rFonts w:ascii="Inter" w:cs="Inter" w:eastAsia="Inter" w:hAnsi="Inter"/>
          <w:b/>
          <w:bCs/>
          <w:i w:val="false"/>
          <w:iCs w:val="false"/>
          <w:color w:val="595959"/>
          <w:sz w:val="24"/>
          <w:szCs w:val="24"/>
        </w:rPr>
        <w:t xml:space="preserve">Exceptions</w:t>
      </w:r>
    </w:p>
    <w:p>
      <w:pPr>
        <w:spacing w:after="120" w:line="264"/>
      </w:pPr>
      <w:r>
        <w:rPr>
          <w:rFonts w:ascii="Inter" w:cs="Inter" w:eastAsia="Inter" w:hAnsi="Inter"/>
          <w:b w:val="false"/>
          <w:bCs w:val="false"/>
          <w:i w:val="false"/>
          <w:iCs w:val="false"/>
          <w:color w:val="000000"/>
          <w:sz w:val="21"/>
          <w:szCs w:val="21"/>
        </w:rPr>
        <w:t xml:space="preserve">Exceptions to this policy must be requested in writing, risk-assessed, approved by [ROLE], recorded in the exceptions register with an expiry date, and reviewed on expiry.</w:t>
      </w:r>
    </w:p>
    <w:p>
      <w:pPr>
        <w:pStyle w:val="Heading2"/>
        <w:spacing w:after="110" w:before="260"/>
      </w:pPr>
      <w:r>
        <w:rPr>
          <w:rFonts w:ascii="Inter" w:cs="Inter" w:eastAsia="Inter" w:hAnsi="Inter"/>
          <w:b/>
          <w:bCs/>
          <w:i w:val="false"/>
          <w:iCs w:val="false"/>
          <w:color w:val="595959"/>
          <w:sz w:val="24"/>
          <w:szCs w:val="24"/>
        </w:rPr>
        <w:t xml:space="preserve">Compliance</w:t>
      </w:r>
    </w:p>
    <w:p>
      <w:pPr>
        <w:spacing w:after="120" w:line="264"/>
      </w:pPr>
      <w:r>
        <w:rPr>
          <w:rFonts w:ascii="Inter" w:cs="Inter" w:eastAsia="Inter" w:hAnsi="Inter"/>
          <w:b w:val="false"/>
          <w:bCs w:val="false"/>
          <w:i w:val="false"/>
          <w:iCs w:val="false"/>
          <w:color w:val="000000"/>
          <w:sz w:val="21"/>
          <w:szCs w:val="21"/>
        </w:rPr>
        <w:t xml:space="preserve">Compliance with this policy is mandatory and is monitored through [technical compliance checks / internal audit / periodic management review]. Non-compliance may be dealt with under the disciplinary process or, for third parties, as a breach of contract.</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11. Backup Policy</w:t>
      </w:r>
    </w:p>
    <w:p>
      <w:pPr>
        <w:spacing w:after="120" w:line="264"/>
      </w:pPr>
      <w:r>
        <w:rPr>
          <w:rFonts w:ascii="Inter" w:cs="Inter" w:eastAsia="Inter" w:hAnsi="Inter"/>
          <w:b/>
          <w:bCs/>
          <w:i w:val="false"/>
          <w:iCs w:val="false"/>
          <w:color w:val="000000"/>
          <w:sz w:val="21"/>
          <w:szCs w:val="21"/>
        </w:rPr>
        <w:t xml:space="preserve">Annex A controls addressed: </w:t>
      </w:r>
      <w:r>
        <w:rPr>
          <w:rFonts w:ascii="Inter" w:cs="Inter" w:eastAsia="Inter" w:hAnsi="Inter"/>
          <w:b w:val="false"/>
          <w:bCs w:val="false"/>
          <w:i w:val="false"/>
          <w:iCs w:val="false"/>
          <w:color w:val="000000"/>
          <w:sz w:val="21"/>
          <w:szCs w:val="21"/>
        </w:rPr>
        <w:t xml:space="preserve">A.8.13, A.5.33</w:t>
      </w:r>
    </w:p>
    <w:p>
      <w:pPr>
        <w:pStyle w:val="Heading2"/>
        <w:spacing w:after="110" w:before="260"/>
      </w:pPr>
      <w:r>
        <w:rPr>
          <w:rFonts w:ascii="Inter" w:cs="Inter" w:eastAsia="Inter" w:hAnsi="Inter"/>
          <w:b/>
          <w:bCs/>
          <w:i w:val="false"/>
          <w:iCs w:val="false"/>
          <w:color w:val="595959"/>
          <w:sz w:val="24"/>
          <w:szCs w:val="24"/>
        </w:rPr>
        <w:t xml:space="preserve">Administrative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895"/>
        <w:gridCol w:w="903"/>
        <w:gridCol w:w="903"/>
        <w:gridCol w:w="542"/>
        <w:gridCol w:w="993"/>
        <w:gridCol w:w="993"/>
        <w:gridCol w:w="903"/>
        <w:gridCol w:w="1895"/>
      </w:tblGrid>
      <w:tr>
        <w:trPr>
          <w:tblHeader/>
        </w:trPr>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Policy title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Approver</w:t>
            </w:r>
          </w:p>
        </w:tc>
        <w:tc>
          <w:tcPr>
            <w:tcW w:type="dxa" w:w="54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Published</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Review due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Class.</w:t>
            </w:r>
          </w:p>
        </w:tc>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Audience</w:t>
            </w:r>
          </w:p>
        </w:tc>
      </w:tr>
      <w:tr>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Backup Policy</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[ROLE]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IT; system owners; data owners</w:t>
            </w:r>
          </w:p>
        </w:tc>
      </w:tr>
    </w:tbl>
    <w:p>
      <w:pPr>
        <w:pStyle w:val="Heading2"/>
        <w:spacing w:after="110" w:before="260"/>
      </w:pPr>
      <w:r>
        <w:rPr>
          <w:rFonts w:ascii="Inter" w:cs="Inter" w:eastAsia="Inter" w:hAnsi="Inter"/>
          <w:b/>
          <w:bCs/>
          <w:i w:val="false"/>
          <w:iCs w:val="false"/>
          <w:color w:val="595959"/>
          <w:sz w:val="24"/>
          <w:szCs w:val="24"/>
        </w:rPr>
        <w:t xml:space="preserve">Policy summary</w:t>
      </w:r>
    </w:p>
    <w:p>
      <w:pPr>
        <w:spacing w:after="120" w:line="264"/>
      </w:pPr>
      <w:r>
        <w:rPr>
          <w:rFonts w:ascii="Inter" w:cs="Inter" w:eastAsia="Inter" w:hAnsi="Inter"/>
          <w:b w:val="false"/>
          <w:bCs w:val="false"/>
          <w:i w:val="false"/>
          <w:iCs w:val="false"/>
          <w:color w:val="000000"/>
          <w:sz w:val="21"/>
          <w:szCs w:val="21"/>
        </w:rPr>
        <w:t xml:space="preserve">Information can be recovered after loss, corruption or a destructive attack, and that capability is proven by testing.</w:t>
      </w:r>
    </w:p>
    <w:p>
      <w:pPr>
        <w:pStyle w:val="Heading2"/>
        <w:spacing w:after="110" w:before="260"/>
      </w:pPr>
      <w:r>
        <w:rPr>
          <w:rFonts w:ascii="Inter" w:cs="Inter" w:eastAsia="Inter" w:hAnsi="Inter"/>
          <w:b/>
          <w:bCs/>
          <w:i w:val="false"/>
          <w:iCs w:val="false"/>
          <w:color w:val="595959"/>
          <w:sz w:val="24"/>
          <w:szCs w:val="24"/>
        </w:rPr>
        <w:t xml:space="preserve">Introduction</w:t>
      </w:r>
    </w:p>
    <w:p>
      <w:pPr>
        <w:spacing w:after="120" w:line="264"/>
      </w:pPr>
      <w:r>
        <w:rPr>
          <w:rFonts w:ascii="Inter" w:cs="Inter" w:eastAsia="Inter" w:hAnsi="Inter"/>
          <w:b w:val="false"/>
          <w:bCs w:val="false"/>
          <w:i w:val="false"/>
          <w:iCs w:val="false"/>
          <w:color w:val="000000"/>
          <w:sz w:val="21"/>
          <w:szCs w:val="21"/>
        </w:rPr>
        <w:t xml:space="preserve">To ensure that information, software and systems can be restored following loss, corruption, accidental deletion or a destructive attack.</w:t>
      </w:r>
    </w:p>
    <w:p>
      <w:pPr>
        <w:pStyle w:val="Heading2"/>
        <w:spacing w:after="110" w:before="260"/>
      </w:pPr>
      <w:r>
        <w:rPr>
          <w:rFonts w:ascii="Inter" w:cs="Inter" w:eastAsia="Inter" w:hAnsi="Inter"/>
          <w:b/>
          <w:bCs/>
          <w:i w:val="false"/>
          <w:iCs w:val="false"/>
          <w:color w:val="595959"/>
          <w:sz w:val="24"/>
          <w:szCs w:val="24"/>
        </w:rPr>
        <w:t xml:space="preserve">Scope</w:t>
      </w:r>
    </w:p>
    <w:p>
      <w:pPr>
        <w:spacing w:after="120" w:line="264"/>
      </w:pPr>
      <w:r>
        <w:rPr>
          <w:rFonts w:ascii="Inter" w:cs="Inter" w:eastAsia="Inter" w:hAnsi="Inter"/>
          <w:b w:val="false"/>
          <w:bCs w:val="false"/>
          <w:i w:val="false"/>
          <w:iCs w:val="false"/>
          <w:color w:val="000000"/>
          <w:sz w:val="21"/>
          <w:szCs w:val="21"/>
        </w:rPr>
        <w:t xml:space="preserve">All information and systems within the ISMS scope, including data held in cloud and SaaS services.</w:t>
      </w:r>
    </w:p>
    <w:p>
      <w:pPr>
        <w:pStyle w:val="Heading2"/>
        <w:spacing w:after="110" w:before="260"/>
      </w:pPr>
      <w:r>
        <w:rPr>
          <w:rFonts w:ascii="Inter" w:cs="Inter" w:eastAsia="Inter" w:hAnsi="Inter"/>
          <w:b/>
          <w:bCs/>
          <w:i w:val="false"/>
          <w:iCs w:val="false"/>
          <w:color w:val="595959"/>
          <w:sz w:val="24"/>
          <w:szCs w:val="24"/>
        </w:rPr>
        <w:t xml:space="preserve">Objectives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Meet the recovery point objectives agreed with the business.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Ensure backups survive an attacker who has compromised production.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Prove recoverability rather than assume it.</w:t>
      </w:r>
    </w:p>
    <w:p>
      <w:pPr>
        <w:pStyle w:val="Heading2"/>
        <w:spacing w:after="110" w:before="260"/>
      </w:pPr>
      <w:r>
        <w:rPr>
          <w:rFonts w:ascii="Inter" w:cs="Inter" w:eastAsia="Inter" w:hAnsi="Inter"/>
          <w:b/>
          <w:bCs/>
          <w:i w:val="false"/>
          <w:iCs w:val="false"/>
          <w:color w:val="595959"/>
          <w:sz w:val="24"/>
          <w:szCs w:val="24"/>
        </w:rPr>
        <w:t xml:space="preserve">Principles</w:t>
      </w:r>
    </w:p>
    <w:p>
      <w:pPr>
        <w:spacing w:after="120" w:line="264"/>
      </w:pPr>
      <w:r>
        <w:rPr>
          <w:rFonts w:ascii="Inter" w:cs="Inter" w:eastAsia="Inter" w:hAnsi="Inter"/>
          <w:b w:val="false"/>
          <w:bCs w:val="false"/>
          <w:i w:val="false"/>
          <w:iCs w:val="false"/>
          <w:color w:val="000000"/>
          <w:sz w:val="21"/>
          <w:szCs w:val="21"/>
        </w:rPr>
        <w:t xml:space="preserve">The following principles govern actions and decisions in this area. Where the detailed requirements below do not cover a situation, apply these.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backup that has never been restored is an assumption.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At least one copy must be beyond the reach of production credentials.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Backup coverage is decided per system and recorded, including the decision not to back something up.</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SaaS data is your responsibility, whatever the provider's marketing says.</w:t>
      </w:r>
    </w:p>
    <w:p>
      <w:pPr>
        <w:pStyle w:val="Heading2"/>
        <w:spacing w:after="110" w:before="260"/>
      </w:pPr>
      <w:r>
        <w:rPr>
          <w:rFonts w:ascii="Inter" w:cs="Inter" w:eastAsia="Inter" w:hAnsi="Inter"/>
          <w:b/>
          <w:bCs/>
          <w:i w:val="false"/>
          <w:iCs w:val="false"/>
          <w:color w:val="595959"/>
          <w:sz w:val="24"/>
          <w:szCs w:val="24"/>
        </w:rPr>
        <w:t xml:space="preserve">Responsibilities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[IT Lead]: owns backup arrangements, monitoring and testing.</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[System owners]: confirm recovery objectives for their systems.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[ISMS Manager]: verifies that restore tests happen and that results are recorded.</w:t>
      </w:r>
    </w:p>
    <w:p>
      <w:pPr>
        <w:pStyle w:val="Heading2"/>
        <w:spacing w:after="110" w:before="260"/>
      </w:pPr>
      <w:r>
        <w:rPr>
          <w:rFonts w:ascii="Inter" w:cs="Inter" w:eastAsia="Inter" w:hAnsi="Inter"/>
          <w:b/>
          <w:bCs/>
          <w:i w:val="false"/>
          <w:iCs w:val="false"/>
          <w:color w:val="595959"/>
          <w:sz w:val="24"/>
          <w:szCs w:val="24"/>
        </w:rPr>
        <w:t xml:space="preserve">Key outcomes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Recovery within agreed RPO, demonstrated by test records.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Ransomware that is an incident rather than an extinction event.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Evidence that satisfies customers, insurers and auditors.</w:t>
      </w:r>
    </w:p>
    <w:p>
      <w:pPr>
        <w:pStyle w:val="Heading2"/>
        <w:spacing w:after="110" w:before="260"/>
      </w:pPr>
      <w:r>
        <w:rPr>
          <w:rFonts w:ascii="Inter" w:cs="Inter" w:eastAsia="Inter" w:hAnsi="Inter"/>
          <w:b/>
          <w:bCs/>
          <w:i w:val="false"/>
          <w:iCs w:val="false"/>
          <w:color w:val="595959"/>
          <w:sz w:val="24"/>
          <w:szCs w:val="24"/>
        </w:rPr>
        <w:t xml:space="preserve">Related policies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Security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Business Continuity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Classification and Handling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Records retention schedule</w:t>
      </w:r>
    </w:p>
    <w:p>
      <w:pPr>
        <w:pStyle w:val="Heading2"/>
        <w:spacing w:after="110" w:before="260"/>
      </w:pPr>
      <w:r>
        <w:rPr>
          <w:rFonts w:ascii="Inter" w:cs="Inter" w:eastAsia="Inter" w:hAnsi="Inter"/>
          <w:b/>
          <w:bCs/>
          <w:i w:val="false"/>
          <w:iCs w:val="false"/>
          <w:color w:val="595959"/>
          <w:sz w:val="24"/>
          <w:szCs w:val="24"/>
        </w:rPr>
        <w:t xml:space="preserve">Policy requirements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Backup requirements are derived from the recovery point objectives agreed with the business, not chosen by convenience.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Every system in the asset inventory has a defined backup arrangement, or a recorded decision that it does not require one.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Backups are performed [daily for critical systems], with retention of [30 days operational, 12 months archival - set per system].</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At least one copy is held offline, air-gapped or immutable, so that it cannot be deleted or encrypted by an attacker who has compromised the production environment.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Backups of information classified Confidential or above are encrypted at rest and in transit.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Access to backups and to backup infrastructure is restricted, uses separate credentials from production administration, and requires multi-factor authentication.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Backup jobs are monitored. Failures generate an alert and are investigated within [one working day].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Restores are tested at least [quarterly] for critical systems and [annually] for others. Tests must restore real data and record the actual time taken. A backup that has never been restored is an assumption, not a control.</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SaaS data is explicitly covered. Where the provider's native retention is relied upon, that reliance is documented, and where it is insufficient a third-party backup is used.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Retention and deletion of backups complies with the retention schedule and with data protection obligations.</w:t>
      </w:r>
    </w:p>
    <w:p>
      <w:pPr>
        <w:pStyle w:val="Heading2"/>
        <w:spacing w:after="110" w:before="260"/>
      </w:pPr>
      <w:r>
        <w:rPr>
          <w:rFonts w:ascii="Inter" w:cs="Inter" w:eastAsia="Inter" w:hAnsi="Inter"/>
          <w:b/>
          <w:bCs/>
          <w:i w:val="false"/>
          <w:iCs w:val="false"/>
          <w:color w:val="595959"/>
          <w:sz w:val="24"/>
          <w:szCs w:val="24"/>
        </w:rPr>
        <w:t xml:space="preserve">Exceptions</w:t>
      </w:r>
    </w:p>
    <w:p>
      <w:pPr>
        <w:spacing w:after="120" w:line="264"/>
      </w:pPr>
      <w:r>
        <w:rPr>
          <w:rFonts w:ascii="Inter" w:cs="Inter" w:eastAsia="Inter" w:hAnsi="Inter"/>
          <w:b w:val="false"/>
          <w:bCs w:val="false"/>
          <w:i w:val="false"/>
          <w:iCs w:val="false"/>
          <w:color w:val="000000"/>
          <w:sz w:val="21"/>
          <w:szCs w:val="21"/>
        </w:rPr>
        <w:t xml:space="preserve">Exceptions to this policy must be requested in writing, risk-assessed, approved by [ROLE], recorded in the exceptions register with an expiry date, and reviewed on expiry.</w:t>
      </w:r>
    </w:p>
    <w:p>
      <w:pPr>
        <w:pStyle w:val="Heading2"/>
        <w:spacing w:after="110" w:before="260"/>
      </w:pPr>
      <w:r>
        <w:rPr>
          <w:rFonts w:ascii="Inter" w:cs="Inter" w:eastAsia="Inter" w:hAnsi="Inter"/>
          <w:b/>
          <w:bCs/>
          <w:i w:val="false"/>
          <w:iCs w:val="false"/>
          <w:color w:val="595959"/>
          <w:sz w:val="24"/>
          <w:szCs w:val="24"/>
        </w:rPr>
        <w:t xml:space="preserve">Compliance</w:t>
      </w:r>
    </w:p>
    <w:p>
      <w:pPr>
        <w:spacing w:after="120" w:line="264"/>
      </w:pPr>
      <w:r>
        <w:rPr>
          <w:rFonts w:ascii="Inter" w:cs="Inter" w:eastAsia="Inter" w:hAnsi="Inter"/>
          <w:b w:val="false"/>
          <w:bCs w:val="false"/>
          <w:i w:val="false"/>
          <w:iCs w:val="false"/>
          <w:color w:val="000000"/>
          <w:sz w:val="21"/>
          <w:szCs w:val="21"/>
        </w:rPr>
        <w:t xml:space="preserve">Compliance with this policy is mandatory and is monitored through [technical compliance checks / internal audit / periodic management review]. Non-compliance may be dealt with under the disciplinary process or, for third parties, as a breach of contract.</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12. Logging and Monitoring Policy</w:t>
      </w:r>
    </w:p>
    <w:p>
      <w:pPr>
        <w:spacing w:after="120" w:line="264"/>
      </w:pPr>
      <w:r>
        <w:rPr>
          <w:rFonts w:ascii="Inter" w:cs="Inter" w:eastAsia="Inter" w:hAnsi="Inter"/>
          <w:b/>
          <w:bCs/>
          <w:i w:val="false"/>
          <w:iCs w:val="false"/>
          <w:color w:val="000000"/>
          <w:sz w:val="21"/>
          <w:szCs w:val="21"/>
        </w:rPr>
        <w:t xml:space="preserve">Annex A controls addressed: </w:t>
      </w:r>
      <w:r>
        <w:rPr>
          <w:rFonts w:ascii="Inter" w:cs="Inter" w:eastAsia="Inter" w:hAnsi="Inter"/>
          <w:b w:val="false"/>
          <w:bCs w:val="false"/>
          <w:i w:val="false"/>
          <w:iCs w:val="false"/>
          <w:color w:val="000000"/>
          <w:sz w:val="21"/>
          <w:szCs w:val="21"/>
        </w:rPr>
        <w:t xml:space="preserve">A.8.15 - A.8.17, A.8.16, A.8.23</w:t>
      </w:r>
    </w:p>
    <w:p>
      <w:pPr>
        <w:pStyle w:val="Heading2"/>
        <w:spacing w:after="110" w:before="260"/>
      </w:pPr>
      <w:r>
        <w:rPr>
          <w:rFonts w:ascii="Inter" w:cs="Inter" w:eastAsia="Inter" w:hAnsi="Inter"/>
          <w:b/>
          <w:bCs/>
          <w:i w:val="false"/>
          <w:iCs w:val="false"/>
          <w:color w:val="595959"/>
          <w:sz w:val="24"/>
          <w:szCs w:val="24"/>
        </w:rPr>
        <w:t xml:space="preserve">Administrative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895"/>
        <w:gridCol w:w="903"/>
        <w:gridCol w:w="903"/>
        <w:gridCol w:w="542"/>
        <w:gridCol w:w="993"/>
        <w:gridCol w:w="993"/>
        <w:gridCol w:w="903"/>
        <w:gridCol w:w="1895"/>
      </w:tblGrid>
      <w:tr>
        <w:trPr>
          <w:tblHeader/>
        </w:trPr>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Policy title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Approver</w:t>
            </w:r>
          </w:p>
        </w:tc>
        <w:tc>
          <w:tcPr>
            <w:tcW w:type="dxa" w:w="54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Published</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Review due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Class.</w:t>
            </w:r>
          </w:p>
        </w:tc>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Audience</w:t>
            </w:r>
          </w:p>
        </w:tc>
      </w:tr>
      <w:tr>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Logging and Monitoring Policy</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[ROLE]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IT; Security Operations; system owners</w:t>
            </w:r>
          </w:p>
        </w:tc>
      </w:tr>
    </w:tbl>
    <w:p>
      <w:pPr>
        <w:pStyle w:val="Heading2"/>
        <w:spacing w:after="110" w:before="260"/>
      </w:pPr>
      <w:r>
        <w:rPr>
          <w:rFonts w:ascii="Inter" w:cs="Inter" w:eastAsia="Inter" w:hAnsi="Inter"/>
          <w:b/>
          <w:bCs/>
          <w:i w:val="false"/>
          <w:iCs w:val="false"/>
          <w:color w:val="595959"/>
          <w:sz w:val="24"/>
          <w:szCs w:val="24"/>
        </w:rPr>
        <w:t xml:space="preserve">Policy summary</w:t>
      </w:r>
    </w:p>
    <w:p>
      <w:pPr>
        <w:spacing w:after="120" w:line="264"/>
      </w:pPr>
      <w:r>
        <w:rPr>
          <w:rFonts w:ascii="Inter" w:cs="Inter" w:eastAsia="Inter" w:hAnsi="Inter"/>
          <w:b w:val="false"/>
          <w:bCs w:val="false"/>
          <w:i w:val="false"/>
          <w:iCs w:val="false"/>
          <w:color w:val="000000"/>
          <w:sz w:val="21"/>
          <w:szCs w:val="21"/>
        </w:rPr>
        <w:t xml:space="preserve">Activity on systems is logged, the logs are protected and retained, and they are actually monitored and acted upon.</w:t>
      </w:r>
    </w:p>
    <w:p>
      <w:pPr>
        <w:pStyle w:val="Heading2"/>
        <w:spacing w:after="110" w:before="260"/>
      </w:pPr>
      <w:r>
        <w:rPr>
          <w:rFonts w:ascii="Inter" w:cs="Inter" w:eastAsia="Inter" w:hAnsi="Inter"/>
          <w:b/>
          <w:bCs/>
          <w:i w:val="false"/>
          <w:iCs w:val="false"/>
          <w:color w:val="595959"/>
          <w:sz w:val="24"/>
          <w:szCs w:val="24"/>
        </w:rPr>
        <w:t xml:space="preserve">Introduction</w:t>
      </w:r>
    </w:p>
    <w:p>
      <w:pPr>
        <w:spacing w:after="120" w:line="264"/>
      </w:pPr>
      <w:r>
        <w:rPr>
          <w:rFonts w:ascii="Inter" w:cs="Inter" w:eastAsia="Inter" w:hAnsi="Inter"/>
          <w:b w:val="false"/>
          <w:bCs w:val="false"/>
          <w:i w:val="false"/>
          <w:iCs w:val="false"/>
          <w:color w:val="000000"/>
          <w:sz w:val="21"/>
          <w:szCs w:val="21"/>
        </w:rPr>
        <w:t xml:space="preserve">To ensure that activity on information systems is recorded, protected and reviewed, so that security events can be detected, investigated and evidenced.</w:t>
      </w:r>
    </w:p>
    <w:p>
      <w:pPr>
        <w:pStyle w:val="Heading2"/>
        <w:spacing w:after="110" w:before="260"/>
      </w:pPr>
      <w:r>
        <w:rPr>
          <w:rFonts w:ascii="Inter" w:cs="Inter" w:eastAsia="Inter" w:hAnsi="Inter"/>
          <w:b/>
          <w:bCs/>
          <w:i w:val="false"/>
          <w:iCs w:val="false"/>
          <w:color w:val="595959"/>
          <w:sz w:val="24"/>
          <w:szCs w:val="24"/>
        </w:rPr>
        <w:t xml:space="preserve">Scope</w:t>
      </w:r>
    </w:p>
    <w:p>
      <w:pPr>
        <w:spacing w:after="120" w:line="264"/>
      </w:pPr>
      <w:r>
        <w:rPr>
          <w:rFonts w:ascii="Inter" w:cs="Inter" w:eastAsia="Inter" w:hAnsi="Inter"/>
          <w:b w:val="false"/>
          <w:bCs w:val="false"/>
          <w:i w:val="false"/>
          <w:iCs w:val="false"/>
          <w:color w:val="000000"/>
          <w:sz w:val="21"/>
          <w:szCs w:val="21"/>
        </w:rPr>
        <w:t xml:space="preserve">All systems, applications, networks and cloud services within the ISMS scope.</w:t>
      </w:r>
    </w:p>
    <w:p>
      <w:pPr>
        <w:pStyle w:val="Heading2"/>
        <w:spacing w:after="110" w:before="260"/>
      </w:pPr>
      <w:r>
        <w:rPr>
          <w:rFonts w:ascii="Inter" w:cs="Inter" w:eastAsia="Inter" w:hAnsi="Inter"/>
          <w:b/>
          <w:bCs/>
          <w:i w:val="false"/>
          <w:iCs w:val="false"/>
          <w:color w:val="595959"/>
          <w:sz w:val="24"/>
          <w:szCs w:val="24"/>
        </w:rPr>
        <w:t xml:space="preserve">Objectives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Detect security events quickly enough to contain them.</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Preserve records that can support an investigation or a legal process.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Enable correlation across systems through synchronised time.</w:t>
      </w:r>
    </w:p>
    <w:p>
      <w:pPr>
        <w:pStyle w:val="Heading2"/>
        <w:spacing w:after="110" w:before="260"/>
      </w:pPr>
      <w:r>
        <w:rPr>
          <w:rFonts w:ascii="Inter" w:cs="Inter" w:eastAsia="Inter" w:hAnsi="Inter"/>
          <w:b/>
          <w:bCs/>
          <w:i w:val="false"/>
          <w:iCs w:val="false"/>
          <w:color w:val="595959"/>
          <w:sz w:val="24"/>
          <w:szCs w:val="24"/>
        </w:rPr>
        <w:t xml:space="preserve">Principles</w:t>
      </w:r>
    </w:p>
    <w:p>
      <w:pPr>
        <w:spacing w:after="120" w:line="264"/>
      </w:pPr>
      <w:r>
        <w:rPr>
          <w:rFonts w:ascii="Inter" w:cs="Inter" w:eastAsia="Inter" w:hAnsi="Inter"/>
          <w:b w:val="false"/>
          <w:bCs w:val="false"/>
          <w:i w:val="false"/>
          <w:iCs w:val="false"/>
          <w:color w:val="000000"/>
          <w:sz w:val="21"/>
          <w:szCs w:val="21"/>
        </w:rPr>
        <w:t xml:space="preserve">The following principles govern actions and decisions in this area. Where the detailed requirements below do not cover a situation, apply these.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log nobody reads is storage, not a control.</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Logs must be protected from the people they are most likely to record, including administrators.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Alert volume is a design decision. Tune, or people stop looking.</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Monitoring must be lawful, proportionate and known to those it covers.</w:t>
      </w:r>
    </w:p>
    <w:p>
      <w:pPr>
        <w:pStyle w:val="Heading2"/>
        <w:spacing w:after="110" w:before="260"/>
      </w:pPr>
      <w:r>
        <w:rPr>
          <w:rFonts w:ascii="Inter" w:cs="Inter" w:eastAsia="Inter" w:hAnsi="Inter"/>
          <w:b/>
          <w:bCs/>
          <w:i w:val="false"/>
          <w:iCs w:val="false"/>
          <w:color w:val="595959"/>
          <w:sz w:val="24"/>
          <w:szCs w:val="24"/>
        </w:rPr>
        <w:t xml:space="preserve">Responsibilities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[IT Lead]: owns the logging platform, retention and detection rules.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[Security Operations]: triage alerts and escalate incidents.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[ISMS Manager]: reviews coverage and reports metrics.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[Legal / HR]: confirm the lawfulness and proportionality of monitoring.</w:t>
      </w:r>
    </w:p>
    <w:p>
      <w:pPr>
        <w:pStyle w:val="Heading2"/>
        <w:spacing w:after="110" w:before="260"/>
      </w:pPr>
      <w:r>
        <w:rPr>
          <w:rFonts w:ascii="Inter" w:cs="Inter" w:eastAsia="Inter" w:hAnsi="Inter"/>
          <w:b/>
          <w:bCs/>
          <w:i w:val="false"/>
          <w:iCs w:val="false"/>
          <w:color w:val="595959"/>
          <w:sz w:val="24"/>
          <w:szCs w:val="24"/>
        </w:rPr>
        <w:t xml:space="preserve">Key outcomes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Incidents detected in hours rather than discovered by a third party months later.</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Evidence that stands up when it matters.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Demonstrable coverage of the detection scenarios in the risk register.</w:t>
      </w:r>
    </w:p>
    <w:p>
      <w:pPr>
        <w:pStyle w:val="Heading2"/>
        <w:spacing w:after="110" w:before="260"/>
      </w:pPr>
      <w:r>
        <w:rPr>
          <w:rFonts w:ascii="Inter" w:cs="Inter" w:eastAsia="Inter" w:hAnsi="Inter"/>
          <w:b/>
          <w:bCs/>
          <w:i w:val="false"/>
          <w:iCs w:val="false"/>
          <w:color w:val="595959"/>
          <w:sz w:val="24"/>
          <w:szCs w:val="24"/>
        </w:rPr>
        <w:t xml:space="preserve">Related policies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Security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Incident Management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Access Control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Acceptable Use Policy</w:t>
      </w:r>
    </w:p>
    <w:p>
      <w:pPr>
        <w:pStyle w:val="Heading2"/>
        <w:spacing w:after="110" w:before="260"/>
      </w:pPr>
      <w:r>
        <w:rPr>
          <w:rFonts w:ascii="Inter" w:cs="Inter" w:eastAsia="Inter" w:hAnsi="Inter"/>
          <w:b/>
          <w:bCs/>
          <w:i w:val="false"/>
          <w:iCs w:val="false"/>
          <w:color w:val="595959"/>
          <w:sz w:val="24"/>
          <w:szCs w:val="24"/>
        </w:rPr>
        <w:t xml:space="preserve">Policy requirements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Defined event types are logged across all in-scope systems: authentication success and failure, privilege use and elevation, access to information classified Confidential or above, configuration and permission changes, security tool alerts, and system faults.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Logs record at minimum: what happened, when, on which system, and which account was involved.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Logs are collected centrally in [the log platform / SIEM]. Systems that cannot forward logs are documented with a compensating arrangement.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Logs are protected from alteration and deletion, including by administrators. Access to logs is restricted and is itself logged.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Logs are retained for [12 months], or longer where a legal, regulatory or contractual obligation requires it.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All system clocks are synchronised to [approved NTP sources]. Without this, logs cannot be correlated and are of limited evidential value.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Detection rules are defined for the scenarios in the risk register and are reviewed at least [every six months] as threats change.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Alerts are triaged within [defined timeframes by severity]. Triage decisions are recorded, including decisions to take no action.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Monitoring covers privileged account use, unusual data egress, access from unexpected locations, and disabling of security controls.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Web filtering is in place to reduce exposure to known malicious content, with logging and a documented exception process.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Monitoring is conducted lawfully and proportionately, and personnel are informed that monitoring takes place in accordance with [the monitoring notice].</w:t>
      </w:r>
    </w:p>
    <w:p>
      <w:pPr>
        <w:pStyle w:val="Heading2"/>
        <w:spacing w:after="110" w:before="260"/>
      </w:pPr>
      <w:r>
        <w:rPr>
          <w:rFonts w:ascii="Inter" w:cs="Inter" w:eastAsia="Inter" w:hAnsi="Inter"/>
          <w:b/>
          <w:bCs/>
          <w:i w:val="false"/>
          <w:iCs w:val="false"/>
          <w:color w:val="595959"/>
          <w:sz w:val="24"/>
          <w:szCs w:val="24"/>
        </w:rPr>
        <w:t xml:space="preserve">Exceptions</w:t>
      </w:r>
    </w:p>
    <w:p>
      <w:pPr>
        <w:spacing w:after="120" w:line="264"/>
      </w:pPr>
      <w:r>
        <w:rPr>
          <w:rFonts w:ascii="Inter" w:cs="Inter" w:eastAsia="Inter" w:hAnsi="Inter"/>
          <w:b w:val="false"/>
          <w:bCs w:val="false"/>
          <w:i w:val="false"/>
          <w:iCs w:val="false"/>
          <w:color w:val="000000"/>
          <w:sz w:val="21"/>
          <w:szCs w:val="21"/>
        </w:rPr>
        <w:t xml:space="preserve">Exceptions to this policy must be requested in writing, risk-assessed, approved by [ROLE], recorded in the exceptions register with an expiry date, and reviewed on expiry.</w:t>
      </w:r>
    </w:p>
    <w:p>
      <w:pPr>
        <w:pStyle w:val="Heading2"/>
        <w:spacing w:after="110" w:before="260"/>
      </w:pPr>
      <w:r>
        <w:rPr>
          <w:rFonts w:ascii="Inter" w:cs="Inter" w:eastAsia="Inter" w:hAnsi="Inter"/>
          <w:b/>
          <w:bCs/>
          <w:i w:val="false"/>
          <w:iCs w:val="false"/>
          <w:color w:val="595959"/>
          <w:sz w:val="24"/>
          <w:szCs w:val="24"/>
        </w:rPr>
        <w:t xml:space="preserve">Compliance</w:t>
      </w:r>
    </w:p>
    <w:p>
      <w:pPr>
        <w:spacing w:after="120" w:line="264"/>
      </w:pPr>
      <w:r>
        <w:rPr>
          <w:rFonts w:ascii="Inter" w:cs="Inter" w:eastAsia="Inter" w:hAnsi="Inter"/>
          <w:b w:val="false"/>
          <w:bCs w:val="false"/>
          <w:i w:val="false"/>
          <w:iCs w:val="false"/>
          <w:color w:val="000000"/>
          <w:sz w:val="21"/>
          <w:szCs w:val="21"/>
        </w:rPr>
        <w:t xml:space="preserve">Compliance with this policy is mandatory and is monitored through [technical compliance checks / internal audit / periodic management review]. Non-compliance may be dealt with under the disciplinary process or, for third parties, as a breach of contract.</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13. Asset Management Policy</w:t>
      </w:r>
    </w:p>
    <w:p>
      <w:pPr>
        <w:spacing w:after="120" w:line="264"/>
      </w:pPr>
      <w:r>
        <w:rPr>
          <w:rFonts w:ascii="Inter" w:cs="Inter" w:eastAsia="Inter" w:hAnsi="Inter"/>
          <w:b/>
          <w:bCs/>
          <w:i w:val="false"/>
          <w:iCs w:val="false"/>
          <w:color w:val="000000"/>
          <w:sz w:val="21"/>
          <w:szCs w:val="21"/>
        </w:rPr>
        <w:t xml:space="preserve">Annex A controls addressed: </w:t>
      </w:r>
      <w:r>
        <w:rPr>
          <w:rFonts w:ascii="Inter" w:cs="Inter" w:eastAsia="Inter" w:hAnsi="Inter"/>
          <w:b w:val="false"/>
          <w:bCs w:val="false"/>
          <w:i w:val="false"/>
          <w:iCs w:val="false"/>
          <w:color w:val="000000"/>
          <w:sz w:val="21"/>
          <w:szCs w:val="21"/>
        </w:rPr>
        <w:t xml:space="preserve">A.5.9 - A.5.11, A.7.9, A.7.10, A.7.14, A.8.1</w:t>
      </w:r>
    </w:p>
    <w:p>
      <w:pPr>
        <w:pStyle w:val="Heading2"/>
        <w:spacing w:after="110" w:before="260"/>
      </w:pPr>
      <w:r>
        <w:rPr>
          <w:rFonts w:ascii="Inter" w:cs="Inter" w:eastAsia="Inter" w:hAnsi="Inter"/>
          <w:b/>
          <w:bCs/>
          <w:i w:val="false"/>
          <w:iCs w:val="false"/>
          <w:color w:val="595959"/>
          <w:sz w:val="24"/>
          <w:szCs w:val="24"/>
        </w:rPr>
        <w:t xml:space="preserve">Administrative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895"/>
        <w:gridCol w:w="903"/>
        <w:gridCol w:w="903"/>
        <w:gridCol w:w="542"/>
        <w:gridCol w:w="993"/>
        <w:gridCol w:w="993"/>
        <w:gridCol w:w="903"/>
        <w:gridCol w:w="1895"/>
      </w:tblGrid>
      <w:tr>
        <w:trPr>
          <w:tblHeader/>
        </w:trPr>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Policy title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Approver</w:t>
            </w:r>
          </w:p>
        </w:tc>
        <w:tc>
          <w:tcPr>
            <w:tcW w:type="dxa" w:w="54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Published</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Review due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Class.</w:t>
            </w:r>
          </w:p>
        </w:tc>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Audience</w:t>
            </w:r>
          </w:p>
        </w:tc>
      </w:tr>
      <w:tr>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Asset Management Policy</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[ROLE]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All personnel; asset owners; IT; Procurement</w:t>
            </w:r>
          </w:p>
        </w:tc>
      </w:tr>
    </w:tbl>
    <w:p>
      <w:pPr>
        <w:pStyle w:val="Heading2"/>
        <w:spacing w:after="110" w:before="260"/>
      </w:pPr>
      <w:r>
        <w:rPr>
          <w:rFonts w:ascii="Inter" w:cs="Inter" w:eastAsia="Inter" w:hAnsi="Inter"/>
          <w:b/>
          <w:bCs/>
          <w:i w:val="false"/>
          <w:iCs w:val="false"/>
          <w:color w:val="595959"/>
          <w:sz w:val="24"/>
          <w:szCs w:val="24"/>
        </w:rPr>
        <w:t xml:space="preserve">Policy summary</w:t>
      </w:r>
    </w:p>
    <w:p>
      <w:pPr>
        <w:spacing w:after="120" w:line="264"/>
      </w:pPr>
      <w:r>
        <w:rPr>
          <w:rFonts w:ascii="Inter" w:cs="Inter" w:eastAsia="Inter" w:hAnsi="Inter"/>
          <w:b w:val="false"/>
          <w:bCs w:val="false"/>
          <w:i w:val="false"/>
          <w:iCs w:val="false"/>
          <w:color w:val="000000"/>
          <w:sz w:val="21"/>
          <w:szCs w:val="21"/>
        </w:rPr>
        <w:t xml:space="preserve">Everything the organisation holds is inventoried, owned by a named person, used according to defined rules, and disposed of securely.</w:t>
      </w:r>
    </w:p>
    <w:p>
      <w:pPr>
        <w:pStyle w:val="Heading2"/>
        <w:spacing w:after="110" w:before="260"/>
      </w:pPr>
      <w:r>
        <w:rPr>
          <w:rFonts w:ascii="Inter" w:cs="Inter" w:eastAsia="Inter" w:hAnsi="Inter"/>
          <w:b/>
          <w:bCs/>
          <w:i w:val="false"/>
          <w:iCs w:val="false"/>
          <w:color w:val="595959"/>
          <w:sz w:val="24"/>
          <w:szCs w:val="24"/>
        </w:rPr>
        <w:t xml:space="preserve">Introduction</w:t>
      </w:r>
    </w:p>
    <w:p>
      <w:pPr>
        <w:spacing w:after="120" w:line="264"/>
      </w:pPr>
      <w:r>
        <w:rPr>
          <w:rFonts w:ascii="Inter" w:cs="Inter" w:eastAsia="Inter" w:hAnsi="Inter"/>
          <w:b w:val="false"/>
          <w:bCs w:val="false"/>
          <w:i w:val="false"/>
          <w:iCs w:val="false"/>
          <w:color w:val="000000"/>
          <w:sz w:val="21"/>
          <w:szCs w:val="21"/>
        </w:rPr>
        <w:t xml:space="preserve">To ensure the organisation knows what information and assets it holds, who owns each of them, and how they are handled from acquisition through to disposal.</w:t>
      </w:r>
    </w:p>
    <w:p>
      <w:pPr>
        <w:pStyle w:val="Heading2"/>
        <w:spacing w:after="110" w:before="260"/>
      </w:pPr>
      <w:r>
        <w:rPr>
          <w:rFonts w:ascii="Inter" w:cs="Inter" w:eastAsia="Inter" w:hAnsi="Inter"/>
          <w:b/>
          <w:bCs/>
          <w:i w:val="false"/>
          <w:iCs w:val="false"/>
          <w:color w:val="595959"/>
          <w:sz w:val="24"/>
          <w:szCs w:val="24"/>
        </w:rPr>
        <w:t xml:space="preserve">Scope</w:t>
      </w:r>
    </w:p>
    <w:p>
      <w:pPr>
        <w:spacing w:after="120" w:line="264"/>
      </w:pPr>
      <w:r>
        <w:rPr>
          <w:rFonts w:ascii="Inter" w:cs="Inter" w:eastAsia="Inter" w:hAnsi="Inter"/>
          <w:b w:val="false"/>
          <w:bCs w:val="false"/>
          <w:i w:val="false"/>
          <w:iCs w:val="false"/>
          <w:color w:val="000000"/>
          <w:sz w:val="21"/>
          <w:szCs w:val="21"/>
        </w:rPr>
        <w:t xml:space="preserve">All information and associated assets within the ISMS scope, including hardware, software, cloud services, storage media, facilities and the information itself.</w:t>
      </w:r>
    </w:p>
    <w:p>
      <w:pPr>
        <w:pStyle w:val="Heading2"/>
        <w:spacing w:after="110" w:before="260"/>
      </w:pPr>
      <w:r>
        <w:rPr>
          <w:rFonts w:ascii="Inter" w:cs="Inter" w:eastAsia="Inter" w:hAnsi="Inter"/>
          <w:b/>
          <w:bCs/>
          <w:i w:val="false"/>
          <w:iCs w:val="false"/>
          <w:color w:val="595959"/>
          <w:sz w:val="24"/>
          <w:szCs w:val="24"/>
        </w:rPr>
        <w:t xml:space="preserve">Objectives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Know what exists, so that risk assessment and control selection rest on something real.</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Ensure every asset has someone accountable for protecting it.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Prevent information loss through untracked or improperly disposed assets.</w:t>
      </w:r>
    </w:p>
    <w:p>
      <w:pPr>
        <w:pStyle w:val="Heading2"/>
        <w:spacing w:after="110" w:before="260"/>
      </w:pPr>
      <w:r>
        <w:rPr>
          <w:rFonts w:ascii="Inter" w:cs="Inter" w:eastAsia="Inter" w:hAnsi="Inter"/>
          <w:b/>
          <w:bCs/>
          <w:i w:val="false"/>
          <w:iCs w:val="false"/>
          <w:color w:val="595959"/>
          <w:sz w:val="24"/>
          <w:szCs w:val="24"/>
        </w:rPr>
        <w:t xml:space="preserve">Principles</w:t>
      </w:r>
    </w:p>
    <w:p>
      <w:pPr>
        <w:spacing w:after="120" w:line="264"/>
      </w:pPr>
      <w:r>
        <w:rPr>
          <w:rFonts w:ascii="Inter" w:cs="Inter" w:eastAsia="Inter" w:hAnsi="Inter"/>
          <w:b w:val="false"/>
          <w:bCs w:val="false"/>
          <w:i w:val="false"/>
          <w:iCs w:val="false"/>
          <w:color w:val="000000"/>
          <w:sz w:val="21"/>
          <w:szCs w:val="21"/>
        </w:rPr>
        <w:t xml:space="preserve">The following principles govern actions and decisions in this area. Where the detailed requirements below do not cover a situation, apply these.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You cannot protect what you do not know you have.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Every asset has exactly one owner, and ownership is a person or role, never a department.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inventory is a living record, not an annual exercise.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An asset leaves the inventory only when its data has been destroyed or verifiably removed.</w:t>
      </w:r>
    </w:p>
    <w:p>
      <w:pPr>
        <w:pStyle w:val="Heading2"/>
        <w:spacing w:after="110" w:before="260"/>
      </w:pPr>
      <w:r>
        <w:rPr>
          <w:rFonts w:ascii="Inter" w:cs="Inter" w:eastAsia="Inter" w:hAnsi="Inter"/>
          <w:b/>
          <w:bCs/>
          <w:i w:val="false"/>
          <w:iCs w:val="false"/>
          <w:color w:val="595959"/>
          <w:sz w:val="24"/>
          <w:szCs w:val="24"/>
        </w:rPr>
        <w:t xml:space="preserve">Responsibilities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[IT Lead]: maintains the inventory and the technical discovery that feeds it.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Asset owners: classify, protect and dispose of their assets.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[Procurement]: notifies new acquisitions.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[ISMS Manager]: audits inventory accuracy.</w:t>
      </w:r>
    </w:p>
    <w:p>
      <w:pPr>
        <w:pStyle w:val="Heading2"/>
        <w:spacing w:after="110" w:before="260"/>
      </w:pPr>
      <w:r>
        <w:rPr>
          <w:rFonts w:ascii="Inter" w:cs="Inter" w:eastAsia="Inter" w:hAnsi="Inter"/>
          <w:b/>
          <w:bCs/>
          <w:i w:val="false"/>
          <w:iCs w:val="false"/>
          <w:color w:val="595959"/>
          <w:sz w:val="24"/>
          <w:szCs w:val="24"/>
        </w:rPr>
        <w:t xml:space="preserve">Key outcomes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risk assessment grounded in the actual estate.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No surprises about where data lives when a customer or auditor asks.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No data loss through disposal or through forgotten equipment.</w:t>
      </w:r>
    </w:p>
    <w:p>
      <w:pPr>
        <w:pStyle w:val="Heading2"/>
        <w:spacing w:after="110" w:before="260"/>
      </w:pPr>
      <w:r>
        <w:rPr>
          <w:rFonts w:ascii="Inter" w:cs="Inter" w:eastAsia="Inter" w:hAnsi="Inter"/>
          <w:b/>
          <w:bCs/>
          <w:i w:val="false"/>
          <w:iCs w:val="false"/>
          <w:color w:val="595959"/>
          <w:sz w:val="24"/>
          <w:szCs w:val="24"/>
        </w:rPr>
        <w:t xml:space="preserve">Related policies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Security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Classification and Handling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Acceptable Use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Physical and Environmental Security Policy</w:t>
      </w:r>
    </w:p>
    <w:p>
      <w:pPr>
        <w:pStyle w:val="Heading2"/>
        <w:spacing w:after="110" w:before="260"/>
      </w:pPr>
      <w:r>
        <w:rPr>
          <w:rFonts w:ascii="Inter" w:cs="Inter" w:eastAsia="Inter" w:hAnsi="Inter"/>
          <w:b/>
          <w:bCs/>
          <w:i w:val="false"/>
          <w:iCs w:val="false"/>
          <w:color w:val="595959"/>
          <w:sz w:val="24"/>
          <w:szCs w:val="24"/>
        </w:rPr>
        <w:t xml:space="preserve">Policy requirements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An inventory of information and other associated assets is maintained, and is reviewed at least [quarterly] for accuracy.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Every asset has a named owner who is accountable for its classification, its protection and its eventual disposal.</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Assets are recorded from the point of acquisition, not retrospectively. Procurement notifies [ROLE] of new assets and services.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Rules for acceptable use of each asset type are defined and communicated to those who use them.</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All assets are returned when employment or a contract ends or changes, and the return is confirmed and recorded.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Assets taken off premises are authorised and recorded, and remain the responsibility of the person holding them.</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Storage media are managed through acquisition, use, transport and disposal in line with the classification scheme.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Assets are securely sanitised or destroyed before disposal or re-use, with verification recorded.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Shadow IT - services or devices acquired outside the approved process - is actively looked for and either brought into the inventory or removed.</w:t>
      </w:r>
    </w:p>
    <w:p>
      <w:pPr>
        <w:pStyle w:val="Heading2"/>
        <w:spacing w:after="110" w:before="260"/>
      </w:pPr>
      <w:r>
        <w:rPr>
          <w:rFonts w:ascii="Inter" w:cs="Inter" w:eastAsia="Inter" w:hAnsi="Inter"/>
          <w:b/>
          <w:bCs/>
          <w:i w:val="false"/>
          <w:iCs w:val="false"/>
          <w:color w:val="595959"/>
          <w:sz w:val="24"/>
          <w:szCs w:val="24"/>
        </w:rPr>
        <w:t xml:space="preserve">Exceptions</w:t>
      </w:r>
    </w:p>
    <w:p>
      <w:pPr>
        <w:spacing w:after="120" w:line="264"/>
      </w:pPr>
      <w:r>
        <w:rPr>
          <w:rFonts w:ascii="Inter" w:cs="Inter" w:eastAsia="Inter" w:hAnsi="Inter"/>
          <w:b w:val="false"/>
          <w:bCs w:val="false"/>
          <w:i w:val="false"/>
          <w:iCs w:val="false"/>
          <w:color w:val="000000"/>
          <w:sz w:val="21"/>
          <w:szCs w:val="21"/>
        </w:rPr>
        <w:t xml:space="preserve">Exceptions to this policy must be requested in writing, risk-assessed, approved by [ROLE], recorded in the exceptions register with an expiry date, and reviewed on expiry.</w:t>
      </w:r>
    </w:p>
    <w:p>
      <w:pPr>
        <w:pStyle w:val="Heading2"/>
        <w:spacing w:after="110" w:before="260"/>
      </w:pPr>
      <w:r>
        <w:rPr>
          <w:rFonts w:ascii="Inter" w:cs="Inter" w:eastAsia="Inter" w:hAnsi="Inter"/>
          <w:b/>
          <w:bCs/>
          <w:i w:val="false"/>
          <w:iCs w:val="false"/>
          <w:color w:val="595959"/>
          <w:sz w:val="24"/>
          <w:szCs w:val="24"/>
        </w:rPr>
        <w:t xml:space="preserve">Compliance</w:t>
      </w:r>
    </w:p>
    <w:p>
      <w:pPr>
        <w:spacing w:after="120" w:line="264"/>
      </w:pPr>
      <w:r>
        <w:rPr>
          <w:rFonts w:ascii="Inter" w:cs="Inter" w:eastAsia="Inter" w:hAnsi="Inter"/>
          <w:b w:val="false"/>
          <w:bCs w:val="false"/>
          <w:i w:val="false"/>
          <w:iCs w:val="false"/>
          <w:color w:val="000000"/>
          <w:sz w:val="21"/>
          <w:szCs w:val="21"/>
        </w:rPr>
        <w:t xml:space="preserve">Compliance with this policy is mandatory and is monitored through [technical compliance checks / internal audit / periodic management review]. Non-compliance may be dealt with under the disciplinary process or, for third parties, as a breach of contract.</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14. Information Transfer Policy</w:t>
      </w:r>
    </w:p>
    <w:p>
      <w:pPr>
        <w:spacing w:after="120" w:line="264"/>
      </w:pPr>
      <w:r>
        <w:rPr>
          <w:rFonts w:ascii="Inter" w:cs="Inter" w:eastAsia="Inter" w:hAnsi="Inter"/>
          <w:b/>
          <w:bCs/>
          <w:i w:val="false"/>
          <w:iCs w:val="false"/>
          <w:color w:val="000000"/>
          <w:sz w:val="21"/>
          <w:szCs w:val="21"/>
        </w:rPr>
        <w:t xml:space="preserve">Annex A controls addressed: </w:t>
      </w:r>
      <w:r>
        <w:rPr>
          <w:rFonts w:ascii="Inter" w:cs="Inter" w:eastAsia="Inter" w:hAnsi="Inter"/>
          <w:b w:val="false"/>
          <w:bCs w:val="false"/>
          <w:i w:val="false"/>
          <w:iCs w:val="false"/>
          <w:color w:val="000000"/>
          <w:sz w:val="21"/>
          <w:szCs w:val="21"/>
        </w:rPr>
        <w:t xml:space="preserve">A.5.14, A.8.20, A.8.21, A.8.24</w:t>
      </w:r>
    </w:p>
    <w:p>
      <w:pPr>
        <w:pStyle w:val="Heading2"/>
        <w:spacing w:after="110" w:before="260"/>
      </w:pPr>
      <w:r>
        <w:rPr>
          <w:rFonts w:ascii="Inter" w:cs="Inter" w:eastAsia="Inter" w:hAnsi="Inter"/>
          <w:b/>
          <w:bCs/>
          <w:i w:val="false"/>
          <w:iCs w:val="false"/>
          <w:color w:val="595959"/>
          <w:sz w:val="24"/>
          <w:szCs w:val="24"/>
        </w:rPr>
        <w:t xml:space="preserve">Administrative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895"/>
        <w:gridCol w:w="903"/>
        <w:gridCol w:w="903"/>
        <w:gridCol w:w="542"/>
        <w:gridCol w:w="993"/>
        <w:gridCol w:w="993"/>
        <w:gridCol w:w="903"/>
        <w:gridCol w:w="1895"/>
      </w:tblGrid>
      <w:tr>
        <w:trPr>
          <w:tblHeader/>
        </w:trPr>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Policy title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Approver</w:t>
            </w:r>
          </w:p>
        </w:tc>
        <w:tc>
          <w:tcPr>
            <w:tcW w:type="dxa" w:w="54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Published</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Review due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Class.</w:t>
            </w:r>
          </w:p>
        </w:tc>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Audience</w:t>
            </w:r>
          </w:p>
        </w:tc>
      </w:tr>
      <w:tr>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Information Transfer Policy</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[ROLE]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All personnel; IT; Legal</w:t>
            </w:r>
          </w:p>
        </w:tc>
      </w:tr>
    </w:tbl>
    <w:p>
      <w:pPr>
        <w:pStyle w:val="Heading2"/>
        <w:spacing w:after="110" w:before="260"/>
      </w:pPr>
      <w:r>
        <w:rPr>
          <w:rFonts w:ascii="Inter" w:cs="Inter" w:eastAsia="Inter" w:hAnsi="Inter"/>
          <w:b/>
          <w:bCs/>
          <w:i w:val="false"/>
          <w:iCs w:val="false"/>
          <w:color w:val="595959"/>
          <w:sz w:val="24"/>
          <w:szCs w:val="24"/>
        </w:rPr>
        <w:t xml:space="preserve">Policy summary</w:t>
      </w:r>
    </w:p>
    <w:p>
      <w:pPr>
        <w:spacing w:after="120" w:line="264"/>
      </w:pPr>
      <w:r>
        <w:rPr>
          <w:rFonts w:ascii="Inter" w:cs="Inter" w:eastAsia="Inter" w:hAnsi="Inter"/>
          <w:b w:val="false"/>
          <w:bCs w:val="false"/>
          <w:i w:val="false"/>
          <w:iCs w:val="false"/>
          <w:color w:val="000000"/>
          <w:sz w:val="21"/>
          <w:szCs w:val="21"/>
        </w:rPr>
        <w:t xml:space="preserve">Information may only move through approved, protected channels, and transfers outside the organisation need an agreement behind them.</w:t>
      </w:r>
    </w:p>
    <w:p>
      <w:pPr>
        <w:pStyle w:val="Heading2"/>
        <w:spacing w:after="110" w:before="260"/>
      </w:pPr>
      <w:r>
        <w:rPr>
          <w:rFonts w:ascii="Inter" w:cs="Inter" w:eastAsia="Inter" w:hAnsi="Inter"/>
          <w:b/>
          <w:bCs/>
          <w:i w:val="false"/>
          <w:iCs w:val="false"/>
          <w:color w:val="595959"/>
          <w:sz w:val="24"/>
          <w:szCs w:val="24"/>
        </w:rPr>
        <w:t xml:space="preserve">Introduction</w:t>
      </w:r>
    </w:p>
    <w:p>
      <w:pPr>
        <w:spacing w:after="120" w:line="264"/>
      </w:pPr>
      <w:r>
        <w:rPr>
          <w:rFonts w:ascii="Inter" w:cs="Inter" w:eastAsia="Inter" w:hAnsi="Inter"/>
          <w:b w:val="false"/>
          <w:bCs w:val="false"/>
          <w:i w:val="false"/>
          <w:iCs w:val="false"/>
          <w:color w:val="000000"/>
          <w:sz w:val="21"/>
          <w:szCs w:val="21"/>
        </w:rPr>
        <w:t xml:space="preserve">To protect information while it moves - between people, between systems, and between the organisation and outside parties - which is when it is most exposed.</w:t>
      </w:r>
    </w:p>
    <w:p>
      <w:pPr>
        <w:pStyle w:val="Heading2"/>
        <w:spacing w:after="110" w:before="260"/>
      </w:pPr>
      <w:r>
        <w:rPr>
          <w:rFonts w:ascii="Inter" w:cs="Inter" w:eastAsia="Inter" w:hAnsi="Inter"/>
          <w:b/>
          <w:bCs/>
          <w:i w:val="false"/>
          <w:iCs w:val="false"/>
          <w:color w:val="595959"/>
          <w:sz w:val="24"/>
          <w:szCs w:val="24"/>
        </w:rPr>
        <w:t xml:space="preserve">Scope</w:t>
      </w:r>
    </w:p>
    <w:p>
      <w:pPr>
        <w:spacing w:after="120" w:line="264"/>
      </w:pPr>
      <w:r>
        <w:rPr>
          <w:rFonts w:ascii="Inter" w:cs="Inter" w:eastAsia="Inter" w:hAnsi="Inter"/>
          <w:b w:val="false"/>
          <w:bCs w:val="false"/>
          <w:i w:val="false"/>
          <w:iCs w:val="false"/>
          <w:color w:val="000000"/>
          <w:sz w:val="21"/>
          <w:szCs w:val="21"/>
        </w:rPr>
        <w:t xml:space="preserve">All transfers of information within the organisation and with any external party, by any means: electronic, physical and verbal.</w:t>
      </w:r>
    </w:p>
    <w:p>
      <w:pPr>
        <w:pStyle w:val="Heading2"/>
        <w:spacing w:after="110" w:before="260"/>
      </w:pPr>
      <w:r>
        <w:rPr>
          <w:rFonts w:ascii="Inter" w:cs="Inter" w:eastAsia="Inter" w:hAnsi="Inter"/>
          <w:b/>
          <w:bCs/>
          <w:i w:val="false"/>
          <w:iCs w:val="false"/>
          <w:color w:val="595959"/>
          <w:sz w:val="24"/>
          <w:szCs w:val="24"/>
        </w:rPr>
        <w:t xml:space="preserve">Objectives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Prevent disclosure while information is in transit.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Ensure external transfers are governed by enforceable terms.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Meet cross-border and data protection obligations.</w:t>
      </w:r>
    </w:p>
    <w:p>
      <w:pPr>
        <w:pStyle w:val="Heading2"/>
        <w:spacing w:after="110" w:before="260"/>
      </w:pPr>
      <w:r>
        <w:rPr>
          <w:rFonts w:ascii="Inter" w:cs="Inter" w:eastAsia="Inter" w:hAnsi="Inter"/>
          <w:b/>
          <w:bCs/>
          <w:i w:val="false"/>
          <w:iCs w:val="false"/>
          <w:color w:val="595959"/>
          <w:sz w:val="24"/>
          <w:szCs w:val="24"/>
        </w:rPr>
        <w:t xml:space="preserve">Principles</w:t>
      </w:r>
    </w:p>
    <w:p>
      <w:pPr>
        <w:spacing w:after="120" w:line="264"/>
      </w:pPr>
      <w:r>
        <w:rPr>
          <w:rFonts w:ascii="Inter" w:cs="Inter" w:eastAsia="Inter" w:hAnsi="Inter"/>
          <w:b w:val="false"/>
          <w:bCs w:val="false"/>
          <w:i w:val="false"/>
          <w:iCs w:val="false"/>
          <w:color w:val="000000"/>
          <w:sz w:val="21"/>
          <w:szCs w:val="21"/>
        </w:rPr>
        <w:t xml:space="preserve">The following principles govern actions and decisions in this area. Where the detailed requirements below do not cover a situation, apply these.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commonest breach is a correctly-sent file to the wrong recipient. Verify before sending.</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If a channel is not on the approved list, it is not approved, however convenient it is.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An agreement before the transfer is worth more than a remedy afterwards.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Encryption in transit is the floor, not the ceiling - who receives it matters as much as how.</w:t>
      </w:r>
    </w:p>
    <w:p>
      <w:pPr>
        <w:pStyle w:val="Heading2"/>
        <w:spacing w:after="110" w:before="260"/>
      </w:pPr>
      <w:r>
        <w:rPr>
          <w:rFonts w:ascii="Inter" w:cs="Inter" w:eastAsia="Inter" w:hAnsi="Inter"/>
          <w:b/>
          <w:bCs/>
          <w:i w:val="false"/>
          <w:iCs w:val="false"/>
          <w:color w:val="595959"/>
          <w:sz w:val="24"/>
          <w:szCs w:val="24"/>
        </w:rPr>
        <w:t xml:space="preserve">Responsibilities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[ISMS Manager]: owns the approved channel list and the transfer rules.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[IT Operations]: implements and maintains the technical transfer controls.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[Legal]: owns transfer agreements and cross-border transfer mechanisms.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All personnel: use approved channels and verify recipients.</w:t>
      </w:r>
    </w:p>
    <w:p>
      <w:pPr>
        <w:pStyle w:val="Heading2"/>
        <w:spacing w:after="110" w:before="260"/>
      </w:pPr>
      <w:r>
        <w:rPr>
          <w:rFonts w:ascii="Inter" w:cs="Inter" w:eastAsia="Inter" w:hAnsi="Inter"/>
          <w:b/>
          <w:bCs/>
          <w:i w:val="false"/>
          <w:iCs w:val="false"/>
          <w:color w:val="595959"/>
          <w:sz w:val="24"/>
          <w:szCs w:val="24"/>
        </w:rPr>
        <w:t xml:space="preserve">Key outcomes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Fewer misdirected disclosures.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Contractual protection whenever information leaves the organisation.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defensible position on cross-border transfers.</w:t>
      </w:r>
    </w:p>
    <w:p>
      <w:pPr>
        <w:pStyle w:val="Heading2"/>
        <w:spacing w:after="110" w:before="260"/>
      </w:pPr>
      <w:r>
        <w:rPr>
          <w:rFonts w:ascii="Inter" w:cs="Inter" w:eastAsia="Inter" w:hAnsi="Inter"/>
          <w:b/>
          <w:bCs/>
          <w:i w:val="false"/>
          <w:iCs w:val="false"/>
          <w:color w:val="595959"/>
          <w:sz w:val="24"/>
          <w:szCs w:val="24"/>
        </w:rPr>
        <w:t xml:space="preserve">Related policies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Classification and Handling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Cryptographic Controls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Supplier and Third Party Security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Acceptable Use Policy</w:t>
      </w:r>
    </w:p>
    <w:p>
      <w:pPr>
        <w:pStyle w:val="Heading2"/>
        <w:spacing w:after="110" w:before="260"/>
      </w:pPr>
      <w:r>
        <w:rPr>
          <w:rFonts w:ascii="Inter" w:cs="Inter" w:eastAsia="Inter" w:hAnsi="Inter"/>
          <w:b/>
          <w:bCs/>
          <w:i w:val="false"/>
          <w:iCs w:val="false"/>
          <w:color w:val="595959"/>
          <w:sz w:val="24"/>
          <w:szCs w:val="24"/>
        </w:rPr>
        <w:t xml:space="preserve">Policy requirements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Approved transfer channels are defined per classification level, and only approved channels may be used.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Information classified [Confidential] or above must be encrypted in transit using approved cryptography.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Transfers to external parties require an agreement covering permitted use, protection, retention and return or deletion.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Recipients must be verified before information classified [Confidential] or above is sent. Check the address, not the autocomplete.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Bulk transfers and transfers of personal data require approval by [ROLE] and are recorded.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Physical media in transit must be encrypted, tracked, and sent by an approved carrier with delivery confirmation.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Verbal transfer of sensitive information must not take place where it can be overheard, including on public transport and in open-plan areas.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Automated interfaces and integrations that move information between systems are inventoried, authenticated, encrypted and reviewed [annually].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Personal accounts, personal devices and unapproved file-sharing or messaging services must not be used to transfer company information.</w:t>
      </w:r>
    </w:p>
    <w:p>
      <w:pPr>
        <w:pStyle w:val="Heading2"/>
        <w:spacing w:after="110" w:before="260"/>
      </w:pPr>
      <w:r>
        <w:rPr>
          <w:rFonts w:ascii="Inter" w:cs="Inter" w:eastAsia="Inter" w:hAnsi="Inter"/>
          <w:b/>
          <w:bCs/>
          <w:i w:val="false"/>
          <w:iCs w:val="false"/>
          <w:color w:val="595959"/>
          <w:sz w:val="24"/>
          <w:szCs w:val="24"/>
        </w:rPr>
        <w:t xml:space="preserve">Exceptions</w:t>
      </w:r>
    </w:p>
    <w:p>
      <w:pPr>
        <w:spacing w:after="120" w:line="264"/>
      </w:pPr>
      <w:r>
        <w:rPr>
          <w:rFonts w:ascii="Inter" w:cs="Inter" w:eastAsia="Inter" w:hAnsi="Inter"/>
          <w:b w:val="false"/>
          <w:bCs w:val="false"/>
          <w:i w:val="false"/>
          <w:iCs w:val="false"/>
          <w:color w:val="000000"/>
          <w:sz w:val="21"/>
          <w:szCs w:val="21"/>
        </w:rPr>
        <w:t xml:space="preserve">Exceptions to this policy must be requested in writing, risk-assessed, approved by [ROLE], recorded in the exceptions register with an expiry date, and reviewed on expiry.</w:t>
      </w:r>
    </w:p>
    <w:p>
      <w:pPr>
        <w:pStyle w:val="Heading2"/>
        <w:spacing w:after="110" w:before="260"/>
      </w:pPr>
      <w:r>
        <w:rPr>
          <w:rFonts w:ascii="Inter" w:cs="Inter" w:eastAsia="Inter" w:hAnsi="Inter"/>
          <w:b/>
          <w:bCs/>
          <w:i w:val="false"/>
          <w:iCs w:val="false"/>
          <w:color w:val="595959"/>
          <w:sz w:val="24"/>
          <w:szCs w:val="24"/>
        </w:rPr>
        <w:t xml:space="preserve">Compliance</w:t>
      </w:r>
    </w:p>
    <w:p>
      <w:pPr>
        <w:spacing w:after="120" w:line="264"/>
      </w:pPr>
      <w:r>
        <w:rPr>
          <w:rFonts w:ascii="Inter" w:cs="Inter" w:eastAsia="Inter" w:hAnsi="Inter"/>
          <w:b w:val="false"/>
          <w:bCs w:val="false"/>
          <w:i w:val="false"/>
          <w:iCs w:val="false"/>
          <w:color w:val="000000"/>
          <w:sz w:val="21"/>
          <w:szCs w:val="21"/>
        </w:rPr>
        <w:t xml:space="preserve">Compliance with this policy is mandatory and is monitored through [technical compliance checks / internal audit / periodic management review]. Non-compliance may be dealt with under the disciplinary process or, for third parties, as a breach of contract.</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15. Secure Configuration and User Endpoint Devices Policy</w:t>
      </w:r>
    </w:p>
    <w:p>
      <w:pPr>
        <w:spacing w:after="120" w:line="264"/>
      </w:pPr>
      <w:r>
        <w:rPr>
          <w:rFonts w:ascii="Inter" w:cs="Inter" w:eastAsia="Inter" w:hAnsi="Inter"/>
          <w:b/>
          <w:bCs/>
          <w:i w:val="false"/>
          <w:iCs w:val="false"/>
          <w:color w:val="000000"/>
          <w:sz w:val="21"/>
          <w:szCs w:val="21"/>
        </w:rPr>
        <w:t xml:space="preserve">Annex A controls addressed: </w:t>
      </w:r>
      <w:r>
        <w:rPr>
          <w:rFonts w:ascii="Inter" w:cs="Inter" w:eastAsia="Inter" w:hAnsi="Inter"/>
          <w:b w:val="false"/>
          <w:bCs w:val="false"/>
          <w:i w:val="false"/>
          <w:iCs w:val="false"/>
          <w:color w:val="000000"/>
          <w:sz w:val="21"/>
          <w:szCs w:val="21"/>
        </w:rPr>
        <w:t xml:space="preserve">A.8.1, A.8.9, A.8.19, A.7.9, A.6.7</w:t>
      </w:r>
    </w:p>
    <w:p>
      <w:pPr>
        <w:pStyle w:val="Heading2"/>
        <w:spacing w:after="110" w:before="260"/>
      </w:pPr>
      <w:r>
        <w:rPr>
          <w:rFonts w:ascii="Inter" w:cs="Inter" w:eastAsia="Inter" w:hAnsi="Inter"/>
          <w:b/>
          <w:bCs/>
          <w:i w:val="false"/>
          <w:iCs w:val="false"/>
          <w:color w:val="595959"/>
          <w:sz w:val="24"/>
          <w:szCs w:val="24"/>
        </w:rPr>
        <w:t xml:space="preserve">Administrative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895"/>
        <w:gridCol w:w="903"/>
        <w:gridCol w:w="903"/>
        <w:gridCol w:w="542"/>
        <w:gridCol w:w="993"/>
        <w:gridCol w:w="993"/>
        <w:gridCol w:w="903"/>
        <w:gridCol w:w="1895"/>
      </w:tblGrid>
      <w:tr>
        <w:trPr>
          <w:tblHeader/>
        </w:trPr>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Policy title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Approver</w:t>
            </w:r>
          </w:p>
        </w:tc>
        <w:tc>
          <w:tcPr>
            <w:tcW w:type="dxa" w:w="54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Published</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Review due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Class.</w:t>
            </w:r>
          </w:p>
        </w:tc>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Audience</w:t>
            </w:r>
          </w:p>
        </w:tc>
      </w:tr>
      <w:tr>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Secure Configuration and User Endpoint Devices Policy</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[ROLE]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All personnel; IT; Engineering</w:t>
            </w:r>
          </w:p>
        </w:tc>
      </w:tr>
    </w:tbl>
    <w:p>
      <w:pPr>
        <w:pStyle w:val="Heading2"/>
        <w:spacing w:after="110" w:before="260"/>
      </w:pPr>
      <w:r>
        <w:rPr>
          <w:rFonts w:ascii="Inter" w:cs="Inter" w:eastAsia="Inter" w:hAnsi="Inter"/>
          <w:b/>
          <w:bCs/>
          <w:i w:val="false"/>
          <w:iCs w:val="false"/>
          <w:color w:val="595959"/>
          <w:sz w:val="24"/>
          <w:szCs w:val="24"/>
        </w:rPr>
        <w:t xml:space="preserve">Policy summary</w:t>
      </w:r>
    </w:p>
    <w:p>
      <w:pPr>
        <w:spacing w:after="120" w:line="264"/>
      </w:pPr>
      <w:r>
        <w:rPr>
          <w:rFonts w:ascii="Inter" w:cs="Inter" w:eastAsia="Inter" w:hAnsi="Inter"/>
          <w:b w:val="false"/>
          <w:bCs w:val="false"/>
          <w:i w:val="false"/>
          <w:iCs w:val="false"/>
          <w:color w:val="000000"/>
          <w:sz w:val="21"/>
          <w:szCs w:val="21"/>
        </w:rPr>
        <w:t xml:space="preserve">Systems and devices are built to an approved secure baseline, held to it automatically, and endpoints are managed, encrypted and restricted.</w:t>
      </w:r>
    </w:p>
    <w:p>
      <w:pPr>
        <w:pStyle w:val="Heading2"/>
        <w:spacing w:after="110" w:before="260"/>
      </w:pPr>
      <w:r>
        <w:rPr>
          <w:rFonts w:ascii="Inter" w:cs="Inter" w:eastAsia="Inter" w:hAnsi="Inter"/>
          <w:b/>
          <w:bCs/>
          <w:i w:val="false"/>
          <w:iCs w:val="false"/>
          <w:color w:val="595959"/>
          <w:sz w:val="24"/>
          <w:szCs w:val="24"/>
        </w:rPr>
        <w:t xml:space="preserve">Introduction</w:t>
      </w:r>
    </w:p>
    <w:p>
      <w:pPr>
        <w:spacing w:after="120" w:line="264"/>
      </w:pPr>
      <w:r>
        <w:rPr>
          <w:rFonts w:ascii="Inter" w:cs="Inter" w:eastAsia="Inter" w:hAnsi="Inter"/>
          <w:b w:val="false"/>
          <w:bCs w:val="false"/>
          <w:i w:val="false"/>
          <w:iCs w:val="false"/>
          <w:color w:val="000000"/>
          <w:sz w:val="21"/>
          <w:szCs w:val="21"/>
        </w:rPr>
        <w:t xml:space="preserve">To ensure that devices and systems are built to a known secure state, kept in that state, and that endpoints in the hands of users do not become the weakest link.</w:t>
      </w:r>
    </w:p>
    <w:p>
      <w:pPr>
        <w:pStyle w:val="Heading2"/>
        <w:spacing w:after="110" w:before="260"/>
      </w:pPr>
      <w:r>
        <w:rPr>
          <w:rFonts w:ascii="Inter" w:cs="Inter" w:eastAsia="Inter" w:hAnsi="Inter"/>
          <w:b/>
          <w:bCs/>
          <w:i w:val="false"/>
          <w:iCs w:val="false"/>
          <w:color w:val="595959"/>
          <w:sz w:val="24"/>
          <w:szCs w:val="24"/>
        </w:rPr>
        <w:t xml:space="preserve">Scope</w:t>
      </w:r>
    </w:p>
    <w:p>
      <w:pPr>
        <w:spacing w:after="120" w:line="264"/>
      </w:pPr>
      <w:r>
        <w:rPr>
          <w:rFonts w:ascii="Inter" w:cs="Inter" w:eastAsia="Inter" w:hAnsi="Inter"/>
          <w:b w:val="false"/>
          <w:bCs w:val="false"/>
          <w:i w:val="false"/>
          <w:iCs w:val="false"/>
          <w:color w:val="000000"/>
          <w:sz w:val="21"/>
          <w:szCs w:val="21"/>
        </w:rPr>
        <w:t xml:space="preserve">All hardware, software, services and networks operated by or on behalf of the organisation, and all user endpoint devices including mobile and personally owned devices used for company information.</w:t>
      </w:r>
    </w:p>
    <w:p>
      <w:pPr>
        <w:pStyle w:val="Heading2"/>
        <w:spacing w:after="110" w:before="260"/>
      </w:pPr>
      <w:r>
        <w:rPr>
          <w:rFonts w:ascii="Inter" w:cs="Inter" w:eastAsia="Inter" w:hAnsi="Inter"/>
          <w:b/>
          <w:bCs/>
          <w:i w:val="false"/>
          <w:iCs w:val="false"/>
          <w:color w:val="595959"/>
          <w:sz w:val="24"/>
          <w:szCs w:val="24"/>
        </w:rPr>
        <w:t xml:space="preserve">Objectives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Remove the avoidable weaknesses that come from default and inconsistent configuration.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Keep the estate in a known state so that deviation is visible.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Protect information on the devices most likely to be lost or attacked.</w:t>
      </w:r>
    </w:p>
    <w:p>
      <w:pPr>
        <w:pStyle w:val="Heading2"/>
        <w:spacing w:after="110" w:before="260"/>
      </w:pPr>
      <w:r>
        <w:rPr>
          <w:rFonts w:ascii="Inter" w:cs="Inter" w:eastAsia="Inter" w:hAnsi="Inter"/>
          <w:b/>
          <w:bCs/>
          <w:i w:val="false"/>
          <w:iCs w:val="false"/>
          <w:color w:val="595959"/>
          <w:sz w:val="24"/>
          <w:szCs w:val="24"/>
        </w:rPr>
        <w:t xml:space="preserve">Principles</w:t>
      </w:r>
    </w:p>
    <w:p>
      <w:pPr>
        <w:spacing w:after="120" w:line="264"/>
      </w:pPr>
      <w:r>
        <w:rPr>
          <w:rFonts w:ascii="Inter" w:cs="Inter" w:eastAsia="Inter" w:hAnsi="Inter"/>
          <w:b w:val="false"/>
          <w:bCs w:val="false"/>
          <w:i w:val="false"/>
          <w:iCs w:val="false"/>
          <w:color w:val="000000"/>
          <w:sz w:val="21"/>
          <w:szCs w:val="21"/>
        </w:rPr>
        <w:t xml:space="preserve">The following principles govern actions and decisions in this area. Where the detailed requirements below do not cover a situation, apply these.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secure build is worth more than a secure checklist - automate it or it will drift.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Deviation from baseline is a finding, not a preference.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Administrator rights are borrowed for a task, not held permanently.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endpoint is where most attacks land. Treat it as hostile territory that you nonetheless manage.</w:t>
      </w:r>
    </w:p>
    <w:p>
      <w:pPr>
        <w:pStyle w:val="Heading2"/>
        <w:spacing w:after="110" w:before="260"/>
      </w:pPr>
      <w:r>
        <w:rPr>
          <w:rFonts w:ascii="Inter" w:cs="Inter" w:eastAsia="Inter" w:hAnsi="Inter"/>
          <w:b/>
          <w:bCs/>
          <w:i w:val="false"/>
          <w:iCs w:val="false"/>
          <w:color w:val="595959"/>
          <w:sz w:val="24"/>
          <w:szCs w:val="24"/>
        </w:rPr>
        <w:t xml:space="preserve">Responsibilities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[IT Lead]: owns the baselines and the endpoint management platform.</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[IT Operations]: applies baselines and remediates drift.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[Engineering]: maintains baselines for platforms it operates.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All personnel: keep their devices enrolled, patched and locked.</w:t>
      </w:r>
    </w:p>
    <w:p>
      <w:pPr>
        <w:pStyle w:val="Heading2"/>
        <w:spacing w:after="110" w:before="260"/>
      </w:pPr>
      <w:r>
        <w:rPr>
          <w:rFonts w:ascii="Inter" w:cs="Inter" w:eastAsia="Inter" w:hAnsi="Inter"/>
          <w:b/>
          <w:bCs/>
          <w:i w:val="false"/>
          <w:iCs w:val="false"/>
          <w:color w:val="595959"/>
          <w:sz w:val="24"/>
          <w:szCs w:val="24"/>
        </w:rPr>
        <w:t xml:space="preserve">Key outcomes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consistent estate that can be patched, monitored and reasoned about.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Lost devices that are an inconvenience rather than a breach.</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Configuration evidence that is produced by the tooling rather than assembled for an audit.</w:t>
      </w:r>
    </w:p>
    <w:p>
      <w:pPr>
        <w:pStyle w:val="Heading2"/>
        <w:spacing w:after="110" w:before="260"/>
      </w:pPr>
      <w:r>
        <w:rPr>
          <w:rFonts w:ascii="Inter" w:cs="Inter" w:eastAsia="Inter" w:hAnsi="Inter"/>
          <w:b/>
          <w:bCs/>
          <w:i w:val="false"/>
          <w:iCs w:val="false"/>
          <w:color w:val="595959"/>
          <w:sz w:val="24"/>
          <w:szCs w:val="24"/>
        </w:rPr>
        <w:t xml:space="preserve">Related policies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Access Control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Acceptable Use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Logging and Monitoring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Technical Vulnerability Management Policy</w:t>
      </w:r>
    </w:p>
    <w:p>
      <w:pPr>
        <w:pStyle w:val="Heading2"/>
        <w:spacing w:after="110" w:before="260"/>
      </w:pPr>
      <w:r>
        <w:rPr>
          <w:rFonts w:ascii="Inter" w:cs="Inter" w:eastAsia="Inter" w:hAnsi="Inter"/>
          <w:b/>
          <w:bCs/>
          <w:i w:val="false"/>
          <w:iCs w:val="false"/>
          <w:color w:val="595959"/>
          <w:sz w:val="24"/>
          <w:szCs w:val="24"/>
        </w:rPr>
        <w:t xml:space="preserve">Policy requirements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Hardened configuration baselines are defined for each platform in use, based on [CIS Benchmarks / vendor hardening guides], and approved by [ROLE].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Baselines are applied through automation wherever possible, so that the configuration is reproducible rather than manually assembled.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Configuration drift is detected by [scanning / policy enforcement] and corrected, with recurring drift investigated as a process failure.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Default credentials, default accounts and unnecessary services, functions and ports are removed or disabled before a system enters service.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All user endpoint devices are enrolled in [MDM / endpoint management] before being granted access, and must have full-disk encryption, automatic screen lock, current patches and endpoint protection.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Users must not have persistent local administrator rights on endpoint devices. Where elevation is required it is time-limited and logged.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Only software from the approved list may be installed on operational systems, and installation is technically restricted.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Personally owned devices may be used for company information only where [BYOD conditions] are met, and the organisation retains the right to enforce security configuration and remote wipe of company data.</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Configuration changes follow the change management process and update the baseline where the change is permanent.</w:t>
      </w:r>
    </w:p>
    <w:p>
      <w:pPr>
        <w:pStyle w:val="Heading2"/>
        <w:spacing w:after="110" w:before="260"/>
      </w:pPr>
      <w:r>
        <w:rPr>
          <w:rFonts w:ascii="Inter" w:cs="Inter" w:eastAsia="Inter" w:hAnsi="Inter"/>
          <w:b/>
          <w:bCs/>
          <w:i w:val="false"/>
          <w:iCs w:val="false"/>
          <w:color w:val="595959"/>
          <w:sz w:val="24"/>
          <w:szCs w:val="24"/>
        </w:rPr>
        <w:t xml:space="preserve">Exceptions</w:t>
      </w:r>
    </w:p>
    <w:p>
      <w:pPr>
        <w:spacing w:after="120" w:line="264"/>
      </w:pPr>
      <w:r>
        <w:rPr>
          <w:rFonts w:ascii="Inter" w:cs="Inter" w:eastAsia="Inter" w:hAnsi="Inter"/>
          <w:b w:val="false"/>
          <w:bCs w:val="false"/>
          <w:i w:val="false"/>
          <w:iCs w:val="false"/>
          <w:color w:val="000000"/>
          <w:sz w:val="21"/>
          <w:szCs w:val="21"/>
        </w:rPr>
        <w:t xml:space="preserve">Exceptions to this policy must be requested in writing, risk-assessed, approved by [ROLE], recorded in the exceptions register with an expiry date, and reviewed on expiry.</w:t>
      </w:r>
    </w:p>
    <w:p>
      <w:pPr>
        <w:pStyle w:val="Heading2"/>
        <w:spacing w:after="110" w:before="260"/>
      </w:pPr>
      <w:r>
        <w:rPr>
          <w:rFonts w:ascii="Inter" w:cs="Inter" w:eastAsia="Inter" w:hAnsi="Inter"/>
          <w:b/>
          <w:bCs/>
          <w:i w:val="false"/>
          <w:iCs w:val="false"/>
          <w:color w:val="595959"/>
          <w:sz w:val="24"/>
          <w:szCs w:val="24"/>
        </w:rPr>
        <w:t xml:space="preserve">Compliance</w:t>
      </w:r>
    </w:p>
    <w:p>
      <w:pPr>
        <w:spacing w:after="120" w:line="264"/>
      </w:pPr>
      <w:r>
        <w:rPr>
          <w:rFonts w:ascii="Inter" w:cs="Inter" w:eastAsia="Inter" w:hAnsi="Inter"/>
          <w:b w:val="false"/>
          <w:bCs w:val="false"/>
          <w:i w:val="false"/>
          <w:iCs w:val="false"/>
          <w:color w:val="000000"/>
          <w:sz w:val="21"/>
          <w:szCs w:val="21"/>
        </w:rPr>
        <w:t xml:space="preserve">Compliance with this policy is mandatory and is monitored through [technical compliance checks / internal audit / periodic management review]. Non-compliance may be dealt with under the disciplinary process or, for third parties, as a breach of contract.</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16. Networking Security Policy</w:t>
      </w:r>
    </w:p>
    <w:p>
      <w:pPr>
        <w:spacing w:after="120" w:line="264"/>
      </w:pPr>
      <w:r>
        <w:rPr>
          <w:rFonts w:ascii="Inter" w:cs="Inter" w:eastAsia="Inter" w:hAnsi="Inter"/>
          <w:b/>
          <w:bCs/>
          <w:i w:val="false"/>
          <w:iCs w:val="false"/>
          <w:color w:val="000000"/>
          <w:sz w:val="21"/>
          <w:szCs w:val="21"/>
        </w:rPr>
        <w:t xml:space="preserve">Annex A controls addressed: </w:t>
      </w:r>
      <w:r>
        <w:rPr>
          <w:rFonts w:ascii="Inter" w:cs="Inter" w:eastAsia="Inter" w:hAnsi="Inter"/>
          <w:b w:val="false"/>
          <w:bCs w:val="false"/>
          <w:i w:val="false"/>
          <w:iCs w:val="false"/>
          <w:color w:val="000000"/>
          <w:sz w:val="21"/>
          <w:szCs w:val="21"/>
        </w:rPr>
        <w:t xml:space="preserve">A.8.20 - A.8.23, A.8.16</w:t>
      </w:r>
    </w:p>
    <w:p>
      <w:pPr>
        <w:pStyle w:val="Heading2"/>
        <w:spacing w:after="110" w:before="260"/>
      </w:pPr>
      <w:r>
        <w:rPr>
          <w:rFonts w:ascii="Inter" w:cs="Inter" w:eastAsia="Inter" w:hAnsi="Inter"/>
          <w:b/>
          <w:bCs/>
          <w:i w:val="false"/>
          <w:iCs w:val="false"/>
          <w:color w:val="595959"/>
          <w:sz w:val="24"/>
          <w:szCs w:val="24"/>
        </w:rPr>
        <w:t xml:space="preserve">Administrative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895"/>
        <w:gridCol w:w="903"/>
        <w:gridCol w:w="903"/>
        <w:gridCol w:w="542"/>
        <w:gridCol w:w="993"/>
        <w:gridCol w:w="993"/>
        <w:gridCol w:w="903"/>
        <w:gridCol w:w="1895"/>
      </w:tblGrid>
      <w:tr>
        <w:trPr>
          <w:tblHeader/>
        </w:trPr>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Policy title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Approver</w:t>
            </w:r>
          </w:p>
        </w:tc>
        <w:tc>
          <w:tcPr>
            <w:tcW w:type="dxa" w:w="54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Published</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Review due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Class.</w:t>
            </w:r>
          </w:p>
        </w:tc>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Audience</w:t>
            </w:r>
          </w:p>
        </w:tc>
      </w:tr>
      <w:tr>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Networking Security Policy</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[ROLE]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IT; Engineering; Security Operations</w:t>
            </w:r>
          </w:p>
        </w:tc>
      </w:tr>
    </w:tbl>
    <w:p>
      <w:pPr>
        <w:pStyle w:val="Heading2"/>
        <w:spacing w:after="110" w:before="260"/>
      </w:pPr>
      <w:r>
        <w:rPr>
          <w:rFonts w:ascii="Inter" w:cs="Inter" w:eastAsia="Inter" w:hAnsi="Inter"/>
          <w:b/>
          <w:bCs/>
          <w:i w:val="false"/>
          <w:iCs w:val="false"/>
          <w:color w:val="595959"/>
          <w:sz w:val="24"/>
          <w:szCs w:val="24"/>
        </w:rPr>
        <w:t xml:space="preserve">Policy summary</w:t>
      </w:r>
    </w:p>
    <w:p>
      <w:pPr>
        <w:spacing w:after="120" w:line="264"/>
      </w:pPr>
      <w:r>
        <w:rPr>
          <w:rFonts w:ascii="Inter" w:cs="Inter" w:eastAsia="Inter" w:hAnsi="Inter"/>
          <w:b w:val="false"/>
          <w:bCs w:val="false"/>
          <w:i w:val="false"/>
          <w:iCs w:val="false"/>
          <w:color w:val="000000"/>
          <w:sz w:val="21"/>
          <w:szCs w:val="21"/>
        </w:rPr>
        <w:t xml:space="preserve">Networks are documented, segmented, hardened, filtered and monitored, and remote access is authenticated and logged.</w:t>
      </w:r>
    </w:p>
    <w:p>
      <w:pPr>
        <w:pStyle w:val="Heading2"/>
        <w:spacing w:after="110" w:before="260"/>
      </w:pPr>
      <w:r>
        <w:rPr>
          <w:rFonts w:ascii="Inter" w:cs="Inter" w:eastAsia="Inter" w:hAnsi="Inter"/>
          <w:b/>
          <w:bCs/>
          <w:i w:val="false"/>
          <w:iCs w:val="false"/>
          <w:color w:val="595959"/>
          <w:sz w:val="24"/>
          <w:szCs w:val="24"/>
        </w:rPr>
        <w:t xml:space="preserve">Introduction</w:t>
      </w:r>
    </w:p>
    <w:p>
      <w:pPr>
        <w:spacing w:after="120" w:line="264"/>
      </w:pPr>
      <w:r>
        <w:rPr>
          <w:rFonts w:ascii="Inter" w:cs="Inter" w:eastAsia="Inter" w:hAnsi="Inter"/>
          <w:b w:val="false"/>
          <w:bCs w:val="false"/>
          <w:i w:val="false"/>
          <w:iCs w:val="false"/>
          <w:color w:val="000000"/>
          <w:sz w:val="21"/>
          <w:szCs w:val="21"/>
        </w:rPr>
        <w:t xml:space="preserve">To secure the networks the organisation relies on, and the information that crosses them, against interception, unauthorised access and disruption.</w:t>
      </w:r>
    </w:p>
    <w:p>
      <w:pPr>
        <w:pStyle w:val="Heading2"/>
        <w:spacing w:after="110" w:before="260"/>
      </w:pPr>
      <w:r>
        <w:rPr>
          <w:rFonts w:ascii="Inter" w:cs="Inter" w:eastAsia="Inter" w:hAnsi="Inter"/>
          <w:b/>
          <w:bCs/>
          <w:i w:val="false"/>
          <w:iCs w:val="false"/>
          <w:color w:val="595959"/>
          <w:sz w:val="24"/>
          <w:szCs w:val="24"/>
        </w:rPr>
        <w:t xml:space="preserve">Scope</w:t>
      </w:r>
    </w:p>
    <w:p>
      <w:pPr>
        <w:spacing w:after="120" w:line="264"/>
      </w:pPr>
      <w:r>
        <w:rPr>
          <w:rFonts w:ascii="Inter" w:cs="Inter" w:eastAsia="Inter" w:hAnsi="Inter"/>
          <w:b w:val="false"/>
          <w:bCs w:val="false"/>
          <w:i w:val="false"/>
          <w:iCs w:val="false"/>
          <w:color w:val="000000"/>
          <w:sz w:val="21"/>
          <w:szCs w:val="21"/>
        </w:rPr>
        <w:t xml:space="preserve">All networks operated by or for the organisation, including office, data centre, cloud, remote access and any network device attached to them.</w:t>
      </w:r>
    </w:p>
    <w:p>
      <w:pPr>
        <w:pStyle w:val="Heading2"/>
        <w:spacing w:after="110" w:before="260"/>
      </w:pPr>
      <w:r>
        <w:rPr>
          <w:rFonts w:ascii="Inter" w:cs="Inter" w:eastAsia="Inter" w:hAnsi="Inter"/>
          <w:b/>
          <w:bCs/>
          <w:i w:val="false"/>
          <w:iCs w:val="false"/>
          <w:color w:val="595959"/>
          <w:sz w:val="24"/>
          <w:szCs w:val="24"/>
        </w:rPr>
        <w:t xml:space="preserve">Objectives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Limit how far an intruder can move once inside.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Protect information crossing networks the organisation does not fully control.</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Detect anomalous network behaviour early enough to act.</w:t>
      </w:r>
    </w:p>
    <w:p>
      <w:pPr>
        <w:pStyle w:val="Heading2"/>
        <w:spacing w:after="110" w:before="260"/>
      </w:pPr>
      <w:r>
        <w:rPr>
          <w:rFonts w:ascii="Inter" w:cs="Inter" w:eastAsia="Inter" w:hAnsi="Inter"/>
          <w:b/>
          <w:bCs/>
          <w:i w:val="false"/>
          <w:iCs w:val="false"/>
          <w:color w:val="595959"/>
          <w:sz w:val="24"/>
          <w:szCs w:val="24"/>
        </w:rPr>
        <w:t xml:space="preserve">Principles</w:t>
      </w:r>
    </w:p>
    <w:p>
      <w:pPr>
        <w:spacing w:after="120" w:line="264"/>
      </w:pPr>
      <w:r>
        <w:rPr>
          <w:rFonts w:ascii="Inter" w:cs="Inter" w:eastAsia="Inter" w:hAnsi="Inter"/>
          <w:b w:val="false"/>
          <w:bCs w:val="false"/>
          <w:i w:val="false"/>
          <w:iCs w:val="false"/>
          <w:color w:val="000000"/>
          <w:sz w:val="21"/>
          <w:szCs w:val="21"/>
        </w:rPr>
        <w:t xml:space="preserve">The following principles govern actions and decisions in this area. Where the detailed requirements below do not cover a situation, apply these.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Segmentation is the control that decides whether an incident is contained or total.</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Every firewall rule needs an owner and a reason, or it is a liability someone will inherit.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Management interfaces belong on a management network, never on the user network.</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network you cannot draw is a network you cannot defend.</w:t>
      </w:r>
    </w:p>
    <w:p>
      <w:pPr>
        <w:pStyle w:val="Heading2"/>
        <w:spacing w:after="110" w:before="260"/>
      </w:pPr>
      <w:r>
        <w:rPr>
          <w:rFonts w:ascii="Inter" w:cs="Inter" w:eastAsia="Inter" w:hAnsi="Inter"/>
          <w:b/>
          <w:bCs/>
          <w:i w:val="false"/>
          <w:iCs w:val="false"/>
          <w:color w:val="595959"/>
          <w:sz w:val="24"/>
          <w:szCs w:val="24"/>
        </w:rPr>
        <w:t xml:space="preserve">Responsibilities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[IT Lead]: owns the network architecture and the rule bases.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[Network / IT Operations]: implements and reviews configuration.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[Security Operations]: monitors network activity.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[ISMS Manager]: verifies that reviews take place and findings are closed.</w:t>
      </w:r>
    </w:p>
    <w:p>
      <w:pPr>
        <w:pStyle w:val="Heading2"/>
        <w:spacing w:after="110" w:before="260"/>
      </w:pPr>
      <w:r>
        <w:rPr>
          <w:rFonts w:ascii="Inter" w:cs="Inter" w:eastAsia="Inter" w:hAnsi="Inter"/>
          <w:b/>
          <w:bCs/>
          <w:i w:val="false"/>
          <w:iCs w:val="false"/>
          <w:color w:val="595959"/>
          <w:sz w:val="24"/>
          <w:szCs w:val="24"/>
        </w:rPr>
        <w:t xml:space="preserve">Key outcomes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Lateral movement contained rather than unlimited.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rule base that shrinks over time instead of accreting.</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Network evidence available when an incident needs reconstructing.</w:t>
      </w:r>
    </w:p>
    <w:p>
      <w:pPr>
        <w:pStyle w:val="Heading2"/>
        <w:spacing w:after="110" w:before="260"/>
      </w:pPr>
      <w:r>
        <w:rPr>
          <w:rFonts w:ascii="Inter" w:cs="Inter" w:eastAsia="Inter" w:hAnsi="Inter"/>
          <w:b/>
          <w:bCs/>
          <w:i w:val="false"/>
          <w:iCs w:val="false"/>
          <w:color w:val="595959"/>
          <w:sz w:val="24"/>
          <w:szCs w:val="24"/>
        </w:rPr>
        <w:t xml:space="preserve">Related policies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Access Control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Secure Configuration and User Endpoint Devices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Logging and Monitoring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Cryptographic Controls Policy</w:t>
      </w:r>
    </w:p>
    <w:p>
      <w:pPr>
        <w:pStyle w:val="Heading2"/>
        <w:spacing w:after="110" w:before="260"/>
      </w:pPr>
      <w:r>
        <w:rPr>
          <w:rFonts w:ascii="Inter" w:cs="Inter" w:eastAsia="Inter" w:hAnsi="Inter"/>
          <w:b/>
          <w:bCs/>
          <w:i w:val="false"/>
          <w:iCs w:val="false"/>
          <w:color w:val="595959"/>
          <w:sz w:val="24"/>
          <w:szCs w:val="24"/>
        </w:rPr>
        <w:t xml:space="preserve">Policy requirements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Network architecture is documented, kept current, and reviewed when it changes. An undocumented network cannot be secured.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Networks are segregated into zones by trust level and function - at minimum separating user, server, management, guest and any production or OT environment.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Traffic between zones is restricted to what is required, and permitted flows are documented and justified.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Firewall and network access control rule bases are reviewed at least [every six months]; rules with no owner or no justification are removed.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Network devices are hardened to the configuration baseline, with default credentials removed and management interfaces reachable only from the management zone.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Remote access is through [VPN / zero trust access] with multi-factor authentication, and is logged.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Wireless networks are encrypted using current standards; guest wireless is isolated from all internal networks.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Security requirements, service levels and management arrangements for network services are agreed with providers and monitored.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Web filtering restricts access to known malicious categories, with logging and a documented exception route.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Network activity is monitored for anomalous behaviour, and alerts feed the incident process.</w:t>
      </w:r>
    </w:p>
    <w:p>
      <w:pPr>
        <w:pStyle w:val="Heading2"/>
        <w:spacing w:after="110" w:before="260"/>
      </w:pPr>
      <w:r>
        <w:rPr>
          <w:rFonts w:ascii="Inter" w:cs="Inter" w:eastAsia="Inter" w:hAnsi="Inter"/>
          <w:b/>
          <w:bCs/>
          <w:i w:val="false"/>
          <w:iCs w:val="false"/>
          <w:color w:val="595959"/>
          <w:sz w:val="24"/>
          <w:szCs w:val="24"/>
        </w:rPr>
        <w:t xml:space="preserve">Exceptions</w:t>
      </w:r>
    </w:p>
    <w:p>
      <w:pPr>
        <w:spacing w:after="120" w:line="264"/>
      </w:pPr>
      <w:r>
        <w:rPr>
          <w:rFonts w:ascii="Inter" w:cs="Inter" w:eastAsia="Inter" w:hAnsi="Inter"/>
          <w:b w:val="false"/>
          <w:bCs w:val="false"/>
          <w:i w:val="false"/>
          <w:iCs w:val="false"/>
          <w:color w:val="000000"/>
          <w:sz w:val="21"/>
          <w:szCs w:val="21"/>
        </w:rPr>
        <w:t xml:space="preserve">Exceptions to this policy must be requested in writing, risk-assessed, approved by [ROLE], recorded in the exceptions register with an expiry date, and reviewed on expiry.</w:t>
      </w:r>
    </w:p>
    <w:p>
      <w:pPr>
        <w:pStyle w:val="Heading2"/>
        <w:spacing w:after="110" w:before="260"/>
      </w:pPr>
      <w:r>
        <w:rPr>
          <w:rFonts w:ascii="Inter" w:cs="Inter" w:eastAsia="Inter" w:hAnsi="Inter"/>
          <w:b/>
          <w:bCs/>
          <w:i w:val="false"/>
          <w:iCs w:val="false"/>
          <w:color w:val="595959"/>
          <w:sz w:val="24"/>
          <w:szCs w:val="24"/>
        </w:rPr>
        <w:t xml:space="preserve">Compliance</w:t>
      </w:r>
    </w:p>
    <w:p>
      <w:pPr>
        <w:spacing w:after="120" w:line="264"/>
      </w:pPr>
      <w:r>
        <w:rPr>
          <w:rFonts w:ascii="Inter" w:cs="Inter" w:eastAsia="Inter" w:hAnsi="Inter"/>
          <w:b w:val="false"/>
          <w:bCs w:val="false"/>
          <w:i w:val="false"/>
          <w:iCs w:val="false"/>
          <w:color w:val="000000"/>
          <w:sz w:val="21"/>
          <w:szCs w:val="21"/>
        </w:rPr>
        <w:t xml:space="preserve">Compliance with this policy is mandatory and is monitored through [technical compliance checks / internal audit / periodic management review]. Non-compliance may be dealt with under the disciplinary process or, for third parties, as a breach of contract.</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17. Technical Vulnerability Management Policy</w:t>
      </w:r>
    </w:p>
    <w:p>
      <w:pPr>
        <w:spacing w:after="120" w:line="264"/>
      </w:pPr>
      <w:r>
        <w:rPr>
          <w:rFonts w:ascii="Inter" w:cs="Inter" w:eastAsia="Inter" w:hAnsi="Inter"/>
          <w:b/>
          <w:bCs/>
          <w:i w:val="false"/>
          <w:iCs w:val="false"/>
          <w:color w:val="000000"/>
          <w:sz w:val="21"/>
          <w:szCs w:val="21"/>
        </w:rPr>
        <w:t xml:space="preserve">Annex A controls addressed: </w:t>
      </w:r>
      <w:r>
        <w:rPr>
          <w:rFonts w:ascii="Inter" w:cs="Inter" w:eastAsia="Inter" w:hAnsi="Inter"/>
          <w:b w:val="false"/>
          <w:bCs w:val="false"/>
          <w:i w:val="false"/>
          <w:iCs w:val="false"/>
          <w:color w:val="000000"/>
          <w:sz w:val="21"/>
          <w:szCs w:val="21"/>
        </w:rPr>
        <w:t xml:space="preserve">A.8.8, A.8.9, A.8.29, A.5.7</w:t>
      </w:r>
    </w:p>
    <w:p>
      <w:pPr>
        <w:pStyle w:val="Heading2"/>
        <w:spacing w:after="110" w:before="260"/>
      </w:pPr>
      <w:r>
        <w:rPr>
          <w:rFonts w:ascii="Inter" w:cs="Inter" w:eastAsia="Inter" w:hAnsi="Inter"/>
          <w:b/>
          <w:bCs/>
          <w:i w:val="false"/>
          <w:iCs w:val="false"/>
          <w:color w:val="595959"/>
          <w:sz w:val="24"/>
          <w:szCs w:val="24"/>
        </w:rPr>
        <w:t xml:space="preserve">Administrative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895"/>
        <w:gridCol w:w="903"/>
        <w:gridCol w:w="903"/>
        <w:gridCol w:w="542"/>
        <w:gridCol w:w="993"/>
        <w:gridCol w:w="993"/>
        <w:gridCol w:w="903"/>
        <w:gridCol w:w="1895"/>
      </w:tblGrid>
      <w:tr>
        <w:trPr>
          <w:tblHeader/>
        </w:trPr>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Policy title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Approver</w:t>
            </w:r>
          </w:p>
        </w:tc>
        <w:tc>
          <w:tcPr>
            <w:tcW w:type="dxa" w:w="54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Published</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Review due</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Class.</w:t>
            </w:r>
          </w:p>
        </w:tc>
        <w:tc>
          <w:tcPr>
            <w:tcW w:type="dxa" w:w="189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Audience</w:t>
            </w:r>
          </w:p>
        </w:tc>
      </w:tr>
      <w:tr>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Technical Vulnerability Management Policy</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[ROLE]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w:t>
            </w:r>
          </w:p>
        </w:tc>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[1.0]</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w:t>
            </w:r>
          </w:p>
        </w:tc>
        <w:tc>
          <w:tcPr>
            <w:tcW w:type="dxa" w:w="189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IT; Engineering; Security Operations; system owners</w:t>
            </w:r>
          </w:p>
        </w:tc>
      </w:tr>
    </w:tbl>
    <w:p>
      <w:pPr>
        <w:pStyle w:val="Heading2"/>
        <w:spacing w:after="110" w:before="260"/>
      </w:pPr>
      <w:r>
        <w:rPr>
          <w:rFonts w:ascii="Inter" w:cs="Inter" w:eastAsia="Inter" w:hAnsi="Inter"/>
          <w:b/>
          <w:bCs/>
          <w:i w:val="false"/>
          <w:iCs w:val="false"/>
          <w:color w:val="595959"/>
          <w:sz w:val="24"/>
          <w:szCs w:val="24"/>
        </w:rPr>
        <w:t xml:space="preserve">Policy summary</w:t>
      </w:r>
    </w:p>
    <w:p>
      <w:pPr>
        <w:spacing w:after="120" w:line="264"/>
      </w:pPr>
      <w:r>
        <w:rPr>
          <w:rFonts w:ascii="Inter" w:cs="Inter" w:eastAsia="Inter" w:hAnsi="Inter"/>
          <w:b w:val="false"/>
          <w:bCs w:val="false"/>
          <w:i w:val="false"/>
          <w:iCs w:val="false"/>
          <w:color w:val="000000"/>
          <w:sz w:val="21"/>
          <w:szCs w:val="21"/>
        </w:rPr>
        <w:t xml:space="preserve">Vulnerabilities are actively looked for across the whole estate, prioritised by severity, and closed within defined timeframes or formally excepted.</w:t>
      </w:r>
    </w:p>
    <w:p>
      <w:pPr>
        <w:pStyle w:val="Heading2"/>
        <w:spacing w:after="110" w:before="260"/>
      </w:pPr>
      <w:r>
        <w:rPr>
          <w:rFonts w:ascii="Inter" w:cs="Inter" w:eastAsia="Inter" w:hAnsi="Inter"/>
          <w:b/>
          <w:bCs/>
          <w:i w:val="false"/>
          <w:iCs w:val="false"/>
          <w:color w:val="595959"/>
          <w:sz w:val="24"/>
          <w:szCs w:val="24"/>
        </w:rPr>
        <w:t xml:space="preserve">Introduction</w:t>
      </w:r>
    </w:p>
    <w:p>
      <w:pPr>
        <w:spacing w:after="120" w:line="264"/>
      </w:pPr>
      <w:r>
        <w:rPr>
          <w:rFonts w:ascii="Inter" w:cs="Inter" w:eastAsia="Inter" w:hAnsi="Inter"/>
          <w:b w:val="false"/>
          <w:bCs w:val="false"/>
          <w:i w:val="false"/>
          <w:iCs w:val="false"/>
          <w:color w:val="000000"/>
          <w:sz w:val="21"/>
          <w:szCs w:val="21"/>
        </w:rPr>
        <w:t xml:space="preserve">To find weaknesses in the technology the organisation uses before an attacker does, and to close them within timeframes matched to the risk they carry.</w:t>
      </w:r>
    </w:p>
    <w:p>
      <w:pPr>
        <w:pStyle w:val="Heading2"/>
        <w:spacing w:after="110" w:before="260"/>
      </w:pPr>
      <w:r>
        <w:rPr>
          <w:rFonts w:ascii="Inter" w:cs="Inter" w:eastAsia="Inter" w:hAnsi="Inter"/>
          <w:b/>
          <w:bCs/>
          <w:i w:val="false"/>
          <w:iCs w:val="false"/>
          <w:color w:val="595959"/>
          <w:sz w:val="24"/>
          <w:szCs w:val="24"/>
        </w:rPr>
        <w:t xml:space="preserve">Scope</w:t>
      </w:r>
    </w:p>
    <w:p>
      <w:pPr>
        <w:spacing w:after="120" w:line="264"/>
      </w:pPr>
      <w:r>
        <w:rPr>
          <w:rFonts w:ascii="Inter" w:cs="Inter" w:eastAsia="Inter" w:hAnsi="Inter"/>
          <w:b w:val="false"/>
          <w:bCs w:val="false"/>
          <w:i w:val="false"/>
          <w:iCs w:val="false"/>
          <w:color w:val="000000"/>
          <w:sz w:val="21"/>
          <w:szCs w:val="21"/>
        </w:rPr>
        <w:t xml:space="preserve">All systems, applications, containers, dependencies, network devices and cloud services within the ISMS scope, whether operated internally or by a supplier.</w:t>
      </w:r>
    </w:p>
    <w:p>
      <w:pPr>
        <w:pStyle w:val="Heading2"/>
        <w:spacing w:after="110" w:before="260"/>
      </w:pPr>
      <w:r>
        <w:rPr>
          <w:rFonts w:ascii="Inter" w:cs="Inter" w:eastAsia="Inter" w:hAnsi="Inter"/>
          <w:b/>
          <w:bCs/>
          <w:i w:val="false"/>
          <w:iCs w:val="false"/>
          <w:color w:val="595959"/>
          <w:sz w:val="24"/>
          <w:szCs w:val="24"/>
        </w:rPr>
        <w:t xml:space="preserve">Objectives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Reduce the window during which a known weakness is exploitable.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Prioritise remediation by real risk rather than by scanner score alone.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Make remediation performance visible enough to be managed.</w:t>
      </w:r>
    </w:p>
    <w:p>
      <w:pPr>
        <w:pStyle w:val="Heading2"/>
        <w:spacing w:after="110" w:before="260"/>
      </w:pPr>
      <w:r>
        <w:rPr>
          <w:rFonts w:ascii="Inter" w:cs="Inter" w:eastAsia="Inter" w:hAnsi="Inter"/>
          <w:b/>
          <w:bCs/>
          <w:i w:val="false"/>
          <w:iCs w:val="false"/>
          <w:color w:val="595959"/>
          <w:sz w:val="24"/>
          <w:szCs w:val="24"/>
        </w:rPr>
        <w:t xml:space="preserve">Principles</w:t>
      </w:r>
    </w:p>
    <w:p>
      <w:pPr>
        <w:spacing w:after="120" w:line="264"/>
      </w:pPr>
      <w:r>
        <w:rPr>
          <w:rFonts w:ascii="Inter" w:cs="Inter" w:eastAsia="Inter" w:hAnsi="Inter"/>
          <w:b w:val="false"/>
          <w:bCs w:val="false"/>
          <w:i w:val="false"/>
          <w:iCs w:val="false"/>
          <w:color w:val="000000"/>
          <w:sz w:val="21"/>
          <w:szCs w:val="21"/>
        </w:rPr>
        <w:t xml:space="preserve">The following principles govern actions and decisions in this area. Where the detailed requirements below do not cover a situation, apply these.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Finding vulnerabilities is easy; closing them on a deadline is the control.</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An overdue critical vulnerability is an accepted risk whether or not anyone accepted it. Make the acceptance explicit.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Context beats score. A medium on an internet-facing system usually outranks a high on an isolated one.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Exceptions expire. A permanent exception is a decision to live with the risk, and should be recorded as one.</w:t>
      </w:r>
    </w:p>
    <w:p>
      <w:pPr>
        <w:pStyle w:val="Heading2"/>
        <w:spacing w:after="110" w:before="260"/>
      </w:pPr>
      <w:r>
        <w:rPr>
          <w:rFonts w:ascii="Inter" w:cs="Inter" w:eastAsia="Inter" w:hAnsi="Inter"/>
          <w:b/>
          <w:bCs/>
          <w:i w:val="false"/>
          <w:iCs w:val="false"/>
          <w:color w:val="595959"/>
          <w:sz w:val="24"/>
          <w:szCs w:val="24"/>
        </w:rPr>
        <w:t xml:space="preserve">Responsibilities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[IT Lead]: owns the scanning capability and the SLAs.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[Security Operations]: triages findings and tracks remediation.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System and application owners: remediate within SLA.</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[ISMS Manager]: reports performance and escalates persistent breaches.</w:t>
      </w:r>
    </w:p>
    <w:p>
      <w:pPr>
        <w:pStyle w:val="Heading2"/>
        <w:spacing w:after="110" w:before="260"/>
      </w:pPr>
      <w:r>
        <w:rPr>
          <w:rFonts w:ascii="Inter" w:cs="Inter" w:eastAsia="Inter" w:hAnsi="Inter"/>
          <w:b/>
          <w:bCs/>
          <w:i w:val="false"/>
          <w:iCs w:val="false"/>
          <w:color w:val="595959"/>
          <w:sz w:val="24"/>
          <w:szCs w:val="24"/>
        </w:rPr>
        <w:t xml:space="preserve">Key outcomes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shrinking exposure window, measured rather than assumed.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Remediation effort directed where it reduces the most risk.</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Evidence of a functioning process that customers and auditors both accept.</w:t>
      </w:r>
    </w:p>
    <w:p>
      <w:pPr>
        <w:pStyle w:val="Heading2"/>
        <w:spacing w:after="110" w:before="260"/>
      </w:pPr>
      <w:r>
        <w:rPr>
          <w:rFonts w:ascii="Inter" w:cs="Inter" w:eastAsia="Inter" w:hAnsi="Inter"/>
          <w:b/>
          <w:bCs/>
          <w:i w:val="false"/>
          <w:iCs w:val="false"/>
          <w:color w:val="595959"/>
          <w:sz w:val="24"/>
          <w:szCs w:val="24"/>
        </w:rPr>
        <w:t xml:space="preserve">Related policies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Secure Configuration and User Endpoint Devices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Secure Development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Incident Management Policy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Supplier and Third Party Security Policy</w:t>
      </w:r>
    </w:p>
    <w:p>
      <w:pPr>
        <w:pStyle w:val="Heading2"/>
        <w:spacing w:after="110" w:before="260"/>
      </w:pPr>
      <w:r>
        <w:rPr>
          <w:rFonts w:ascii="Inter" w:cs="Inter" w:eastAsia="Inter" w:hAnsi="Inter"/>
          <w:b/>
          <w:bCs/>
          <w:i w:val="false"/>
          <w:iCs w:val="false"/>
          <w:color w:val="595959"/>
          <w:sz w:val="24"/>
          <w:szCs w:val="24"/>
        </w:rPr>
        <w:t xml:space="preserve">Policy requirements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Sources of vulnerability information are defined and monitored: vendor advisories, national CERT feeds, threat intelligence, scanner output and penetration test findings.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Authenticated vulnerability scanning runs at least [monthly] across the estate, and after significant change. Internet-facing systems are scanned [weekly].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Software composition and dependency scanning runs in the build pipeline on every change.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Every finding is assigned an owner and a severity, and severity determines the remediation deadline: [Critical 14 days, High 30 days, Medium 90 days, Low next maintenance window].</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Where a fix cannot be applied within the deadline, a documented exception with a compensating control and an expiry date is approved by [ROLE] and recorded in the exceptions register.</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Emergency patching outside the normal cycle is invoked for actively exploited vulnerabilities, using the emergency change route.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Independent penetration testing is performed at least [annually] and after significant architectural change, and findings are tracked to closure alongside scan findings.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Vulnerabilities in supplier-operated systems are raised with the supplier and tracked through the supplier review process.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Remediation performance against SLA is measured and reported, and persistent breaches are treated as a process failure rather than a backlog.</w:t>
      </w:r>
    </w:p>
    <w:p>
      <w:pPr>
        <w:pStyle w:val="Heading2"/>
        <w:spacing w:after="110" w:before="260"/>
      </w:pPr>
      <w:r>
        <w:rPr>
          <w:rFonts w:ascii="Inter" w:cs="Inter" w:eastAsia="Inter" w:hAnsi="Inter"/>
          <w:b/>
          <w:bCs/>
          <w:i w:val="false"/>
          <w:iCs w:val="false"/>
          <w:color w:val="595959"/>
          <w:sz w:val="24"/>
          <w:szCs w:val="24"/>
        </w:rPr>
        <w:t xml:space="preserve">Exceptions</w:t>
      </w:r>
    </w:p>
    <w:p>
      <w:pPr>
        <w:spacing w:after="120" w:line="264"/>
      </w:pPr>
      <w:r>
        <w:rPr>
          <w:rFonts w:ascii="Inter" w:cs="Inter" w:eastAsia="Inter" w:hAnsi="Inter"/>
          <w:b w:val="false"/>
          <w:bCs w:val="false"/>
          <w:i w:val="false"/>
          <w:iCs w:val="false"/>
          <w:color w:val="000000"/>
          <w:sz w:val="21"/>
          <w:szCs w:val="21"/>
        </w:rPr>
        <w:t xml:space="preserve">Exceptions to this policy must be requested in writing, risk-assessed, approved by [ROLE], recorded in the exceptions register with an expiry date, and reviewed on expiry.</w:t>
      </w:r>
    </w:p>
    <w:p>
      <w:pPr>
        <w:pStyle w:val="Heading2"/>
        <w:spacing w:after="110" w:before="260"/>
      </w:pPr>
      <w:r>
        <w:rPr>
          <w:rFonts w:ascii="Inter" w:cs="Inter" w:eastAsia="Inter" w:hAnsi="Inter"/>
          <w:b/>
          <w:bCs/>
          <w:i w:val="false"/>
          <w:iCs w:val="false"/>
          <w:color w:val="595959"/>
          <w:sz w:val="24"/>
          <w:szCs w:val="24"/>
        </w:rPr>
        <w:t xml:space="preserve">Compliance</w:t>
      </w:r>
    </w:p>
    <w:p>
      <w:pPr>
        <w:spacing w:after="120" w:line="264"/>
      </w:pPr>
      <w:r>
        <w:rPr>
          <w:rFonts w:ascii="Inter" w:cs="Inter" w:eastAsia="Inter" w:hAnsi="Inter"/>
          <w:b w:val="false"/>
          <w:bCs w:val="false"/>
          <w:i w:val="false"/>
          <w:iCs w:val="false"/>
          <w:color w:val="000000"/>
          <w:sz w:val="21"/>
          <w:szCs w:val="21"/>
        </w:rPr>
        <w:t xml:space="preserve">Compliance with this policy is mandatory and is monitored through [technical compliance checks / internal audit / periodic management review]. Non-compliance may be dealt with under the disciplinary process or, for third parties, as a breach of contract.</w:t>
      </w:r>
    </w:p>
    <w:p>
      <w:r>
        <w:br w:type="page"/>
      </w:r>
    </w:p>
    <w:p>
      <w:pPr>
        <w:pStyle w:val="Heading2"/>
        <w:spacing w:after="110" w:before="260"/>
      </w:pPr>
      <w:r>
        <w:rPr>
          <w:rFonts w:ascii="Inter" w:cs="Inter" w:eastAsia="Inter" w:hAnsi="Inter"/>
          <w:b/>
          <w:bCs/>
          <w:i w:val="false"/>
          <w:iCs w:val="false"/>
          <w:color w:val="595959"/>
          <w:sz w:val="24"/>
          <w:szCs w:val="24"/>
        </w:rPr>
        <w:t xml:space="preserve">Revision history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083"/>
        <w:gridCol w:w="1354"/>
        <w:gridCol w:w="1805"/>
        <w:gridCol w:w="3159"/>
        <w:gridCol w:w="1625"/>
      </w:tblGrid>
      <w:tr>
        <w:trPr>
          <w:tblHeader/>
        </w:trPr>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Version</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Author</w:t>
            </w:r>
          </w:p>
        </w:tc>
        <w:tc>
          <w:tcPr>
            <w:tcW w:type="dxa" w:w="315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Summary of change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Approved by</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Initial draft</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sectPr>
      <w:headerReference w:type="default" r:id="rId7"/>
      <w:footerReference w:type="default" r:id="rId8"/>
      <w:headerReference w:type="first" r:id="rId10"/>
      <w:footerReference w:type="first" r:id="rId11"/>
      <w:headerReference w:type="even" r:id="rId12"/>
      <w:footerReference w:type="even" r:id="rId13"/>
      <w:pgSz w:w="11906" w:h="16838" w:orient="portrait"/>
      <w:pgMar w:top="1134" w:right="1440" w:bottom="1134"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Inter" w:cs="Inter" w:eastAsia="Inter" w:hAnsi="Inter"/>
        <w:b w:val="false"/>
        <w:bCs w:val="false"/>
        <w:i w:val="false"/>
        <w:iCs w:val="false"/>
        <w:color w:val="808080"/>
        <w:sz w:val="16"/>
        <w:szCs w:val="16"/>
      </w:rPr>
      <w:t xml:space="preserve">ISO/IEC 27001:2022 Implementation Kit  ·  sameerkhairkar.com        Page </w:t>
    </w:r>
    <w:r>
      <w:rPr>
        <w:rFonts w:ascii="Inter" w:cs="Inter" w:eastAsia="Inter" w:hAnsi="Inter"/>
        <w:color w:val="808080"/>
        <w:sz w:val="16"/>
        <w:szCs w:val="16"/>
      </w:rPr>
      <w:fldChar w:fldCharType="begin"/>
      <w:instrText xml:space="preserve">PAGE</w:instrText>
      <w:fldChar w:fldCharType="separate"/>
      <w:fldChar w:fldCharType="end"/>
    </w:r>
    <w:r>
      <w:rPr>
        <w:rFonts w:ascii="Inter" w:cs="Inter" w:eastAsia="Inter" w:hAnsi="Inter"/>
        <w:b w:val="false"/>
        <w:bCs w:val="false"/>
        <w:i w:val="false"/>
        <w:iCs w:val="false"/>
        <w:color w:val="808080"/>
        <w:sz w:val="16"/>
        <w:szCs w:val="16"/>
      </w:rPr>
      <w:t xml:space="preserve"> of </w:t>
    </w:r>
    <w:r>
      <w:rPr>
        <w:rFonts w:ascii="Inter" w:cs="Inter" w:eastAsia="Inter" w:hAnsi="Inter"/>
        <w:color w:val="808080"/>
        <w:sz w:val="16"/>
        <w:szCs w:val="16"/>
      </w:rPr>
      <w:fldChar w:fldCharType="begin"/>
      <w:instrText xml:space="preserve">NUMPAGES</w:instrText>
      <w:fldChar w:fldCharType="separate"/>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4"/>
      </w:pBdr>
      <w:jc w:val="right"/>
    </w:pPr>
    <w:r>
      <w:rPr>
        <w:rFonts w:ascii="Inter" w:cs="Inter" w:eastAsia="Inter" w:hAnsi="Inter"/>
        <w:b w:val="false"/>
        <w:bCs w:val="false"/>
        <w:i w:val="false"/>
        <w:iCs w:val="false"/>
        <w:color w:val="808080"/>
        <w:sz w:val="16"/>
        <w:szCs w:val="16"/>
      </w:rPr>
      <w:t>[YOUR ORGANISATION]  |  Topic-Specific Policy Pack  |  [Classification]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40"/>
      </w:pPr>
    </w:lvl>
    <w:lvl w:ilvl="1" w15:tentative="1">
      <w:start w:val="1"/>
      <w:numFmt w:val="bullet"/>
      <w:lvlText w:val="–"/>
      <w:lvlJc w:val="left"/>
      <w:pPr>
        <w:ind w:left="840" w:hanging="240"/>
      </w:pPr>
    </w:lvl>
  </w:abstractNum>
  <w:abstractNum w:abstractNumId="3" w15:restartNumberingAfterBreak="0">
    <w:multiLevelType w:val="hybridMultilevel"/>
    <w:lvl w:ilvl="0" w15:tentative="1">
      <w:start w:val="1"/>
      <w:numFmt w:val="decimal"/>
      <w:lvlText w:val="%1."/>
      <w:lvlJc w:val="left"/>
      <w:pPr>
        <w:ind w:left="50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nter" w:cs="Inter" w:eastAsia="Inter" w:hAnsi="Inter"/>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1A1A1A"/>
      <w:sz w:val="32"/>
      <w:szCs w:val="32"/>
    </w:rPr>
  </w:style>
  <w:style w:type="paragraph" w:styleId="Heading2">
    <w:name w:val="Heading 2"/>
    <w:basedOn w:val="Normal"/>
    <w:next w:val="Normal"/>
    <w:qFormat/>
    <w:rPr>
      <w:color w:val="1A1A1A"/>
      <w:sz w:val="26"/>
      <w:szCs w:val="26"/>
    </w:rPr>
  </w:style>
  <w:style w:type="paragraph" w:styleId="Heading3">
    <w:name w:val="Heading 3"/>
    <w:basedOn w:val="Normal"/>
    <w:next w:val="Normal"/>
    <w:qFormat/>
    <w:rPr>
      <w:color w:val="1A1A1A"/>
      <w:sz w:val="24"/>
      <w:szCs w:val="24"/>
    </w:rPr>
  </w:style>
  <w:style w:type="paragraph" w:styleId="Heading4">
    <w:name w:val="Heading 4"/>
    <w:basedOn w:val="Normal"/>
    <w:next w:val="Normal"/>
    <w:qFormat/>
    <w:rPr>
      <w:i/>
      <w:iCs/>
      <w:color w:val="1A1A1A"/>
    </w:rPr>
  </w:style>
  <w:style w:type="paragraph" w:styleId="Heading5">
    <w:name w:val="Heading 5"/>
    <w:basedOn w:val="Normal"/>
    <w:next w:val="Normal"/>
    <w:qFormat/>
    <w:rPr>
      <w:color w:val="1A1A1A"/>
    </w:rPr>
  </w:style>
  <w:style w:type="paragraph" w:styleId="Heading6">
    <w:name w:val="Heading 6"/>
    <w:basedOn w:val="Normal"/>
    <w:next w:val="Normal"/>
    <w:qFormat/>
    <w:rPr>
      <w:color w:val="1A1A1A"/>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Topic-Specific Policy Pack</dc:title>
  <dc:creator>Sameer Khairkar</dc:creator>
  <dc:description>Seventeen topic-specific policies supporting Clause 5.2. Free template from sameerkhairkar.com. Practitioner material, not legal advice.</dc:description>
  <cp:lastModifiedBy>Sameer Khairkar</cp:lastModifiedBy>
  <cp:revision>1</cp:revision>
  <dcterms:created xsi:type="dcterms:W3CDTF">2026-08-10T03:19:16.103Z</dcterms:created>
  <dcterms:modified xsi:type="dcterms:W3CDTF">2026-08-10T03:19:16.122Z</dcterms:modified>
  <cp:category>ISO/IEC 27001:2022 Implementation Kit</cp:category>
</cp:coreProperties>
</file>

<file path=docProps/custom.xml><?xml version="1.0" encoding="utf-8"?>
<Properties xmlns="http://schemas.openxmlformats.org/officeDocument/2006/custom-properties" xmlns:vt="http://schemas.openxmlformats.org/officeDocument/2006/docPropsVTypes"/>
</file>